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6CA6" w14:textId="6A9B4CAD" w:rsidR="00AF101C" w:rsidRPr="00AF101C" w:rsidRDefault="00AF101C" w:rsidP="00AF101C">
      <w:pPr>
        <w:spacing w:after="0" w:line="240" w:lineRule="auto"/>
        <w:outlineLvl w:val="0"/>
        <w:rPr>
          <w:rFonts w:ascii="Oswald" w:eastAsia="Times New Roman" w:hAnsi="Oswald" w:cs="Times New Roman"/>
          <w:b/>
          <w:bCs/>
          <w:kern w:val="36"/>
          <w:sz w:val="48"/>
          <w:szCs w:val="48"/>
        </w:rPr>
      </w:pPr>
      <w:r w:rsidRPr="00AF101C">
        <w:rPr>
          <w:rFonts w:ascii="Oswald" w:eastAsia="Times New Roman" w:hAnsi="Oswald" w:cs="Times New Roman"/>
          <w:b/>
          <w:bCs/>
          <w:kern w:val="36"/>
          <w:sz w:val="48"/>
          <w:szCs w:val="48"/>
        </w:rPr>
        <w:t>Frequently Asked Questions: IRB</w:t>
      </w:r>
      <w:r w:rsidR="00115BC6">
        <w:rPr>
          <w:rFonts w:ascii="Oswald" w:eastAsia="Times New Roman" w:hAnsi="Oswald" w:cs="Times New Roman"/>
          <w:b/>
          <w:bCs/>
          <w:kern w:val="36"/>
          <w:sz w:val="48"/>
          <w:szCs w:val="48"/>
        </w:rPr>
        <w:t>-</w:t>
      </w:r>
      <w:r w:rsidRPr="00AF101C">
        <w:rPr>
          <w:rFonts w:ascii="Oswald" w:eastAsia="Times New Roman" w:hAnsi="Oswald" w:cs="Times New Roman"/>
          <w:b/>
          <w:bCs/>
          <w:kern w:val="36"/>
          <w:sz w:val="48"/>
          <w:szCs w:val="48"/>
        </w:rPr>
        <w:t>04 Department of Defense (DoD)</w:t>
      </w:r>
    </w:p>
    <w:p w14:paraId="0D32EFB4" w14:textId="00B06724" w:rsidR="00AF101C" w:rsidRPr="00AF101C" w:rsidRDefault="00AF101C" w:rsidP="00AF101C">
      <w:pPr>
        <w:spacing w:after="360" w:line="240" w:lineRule="auto"/>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There are unique considerations before beginning Department of Defense (DoD) - supported research. The items below represent a brief overview of some of them.</w:t>
      </w:r>
    </w:p>
    <w:p w14:paraId="7622863B" w14:textId="3301E82F" w:rsidR="00AF101C" w:rsidRPr="00AF101C" w:rsidRDefault="00AF101C" w:rsidP="00AF101C">
      <w:pPr>
        <w:spacing w:after="0" w:line="240" w:lineRule="auto"/>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For more detail on these and other issues relating to DoD-supported research, please go to </w:t>
      </w:r>
      <w:hyperlink r:id="rId5" w:history="1">
        <w:r w:rsidRPr="00AF101C">
          <w:rPr>
            <w:rFonts w:ascii="Open Sans" w:eastAsia="Times New Roman" w:hAnsi="Open Sans" w:cs="Times New Roman"/>
            <w:color w:val="086782"/>
            <w:sz w:val="20"/>
            <w:szCs w:val="20"/>
            <w:u w:val="single"/>
          </w:rPr>
          <w:t>Department of Defense Guide for Researchers at the University of Iowa</w:t>
        </w:r>
      </w:hyperlink>
      <w:r w:rsidRPr="00AF101C">
        <w:rPr>
          <w:rFonts w:ascii="Open Sans" w:eastAsia="Times New Roman" w:hAnsi="Open Sans" w:cs="Times New Roman"/>
          <w:b/>
          <w:bCs/>
          <w:color w:val="000000"/>
          <w:sz w:val="20"/>
          <w:szCs w:val="20"/>
        </w:rPr>
        <w:t>, </w:t>
      </w:r>
      <w:r w:rsidRPr="00AF101C">
        <w:rPr>
          <w:rFonts w:ascii="Open Sans" w:eastAsia="Times New Roman" w:hAnsi="Open Sans" w:cs="Times New Roman"/>
          <w:color w:val="000000"/>
          <w:sz w:val="20"/>
          <w:szCs w:val="20"/>
        </w:rPr>
        <w:t>referenced below as</w:t>
      </w:r>
      <w:r w:rsidRPr="00AF101C">
        <w:rPr>
          <w:rFonts w:ascii="Open Sans" w:eastAsia="Times New Roman" w:hAnsi="Open Sans" w:cs="Times New Roman"/>
          <w:b/>
          <w:bCs/>
          <w:color w:val="000000"/>
          <w:sz w:val="20"/>
          <w:szCs w:val="20"/>
        </w:rPr>
        <w:t> </w:t>
      </w:r>
      <w:r w:rsidRPr="00AF101C">
        <w:rPr>
          <w:rFonts w:ascii="Open Sans" w:eastAsia="Times New Roman" w:hAnsi="Open Sans" w:cs="Times New Roman"/>
          <w:color w:val="000000"/>
          <w:sz w:val="20"/>
          <w:szCs w:val="20"/>
        </w:rPr>
        <w:t>UI DoD Guide</w:t>
      </w:r>
      <w:r w:rsidRPr="00AF101C">
        <w:rPr>
          <w:rFonts w:ascii="Open Sans" w:eastAsia="Times New Roman" w:hAnsi="Open Sans" w:cs="Times New Roman"/>
          <w:b/>
          <w:bCs/>
          <w:i/>
          <w:iCs/>
          <w:color w:val="000000"/>
          <w:sz w:val="20"/>
          <w:szCs w:val="20"/>
        </w:rPr>
        <w:t>.</w:t>
      </w:r>
      <w:r w:rsidRPr="00AF101C">
        <w:rPr>
          <w:rFonts w:ascii="Open Sans" w:eastAsia="Times New Roman" w:hAnsi="Open Sans" w:cs="Times New Roman"/>
          <w:color w:val="000000"/>
          <w:sz w:val="20"/>
          <w:szCs w:val="20"/>
        </w:rPr>
        <w:t xml:space="preserve"> Also, ‘DoD Instruction’ refers to DoD Instruction 3216.02, </w:t>
      </w:r>
      <w:r w:rsidR="005C3B57">
        <w:rPr>
          <w:rFonts w:ascii="Open Sans" w:eastAsia="Times New Roman" w:hAnsi="Open Sans" w:cs="Times New Roman"/>
          <w:color w:val="000000"/>
          <w:sz w:val="20"/>
          <w:szCs w:val="20"/>
        </w:rPr>
        <w:t>April</w:t>
      </w:r>
      <w:r w:rsidR="005C3B57" w:rsidRPr="00AF101C">
        <w:rPr>
          <w:rFonts w:ascii="Open Sans" w:eastAsia="Times New Roman" w:hAnsi="Open Sans" w:cs="Times New Roman"/>
          <w:color w:val="000000"/>
          <w:sz w:val="20"/>
          <w:szCs w:val="20"/>
        </w:rPr>
        <w:t xml:space="preserve"> </w:t>
      </w:r>
      <w:r w:rsidR="005C3B57">
        <w:rPr>
          <w:rFonts w:ascii="Open Sans" w:eastAsia="Times New Roman" w:hAnsi="Open Sans" w:cs="Times New Roman"/>
          <w:color w:val="000000"/>
          <w:sz w:val="20"/>
          <w:szCs w:val="20"/>
        </w:rPr>
        <w:t>15</w:t>
      </w:r>
      <w:r w:rsidRPr="00AF101C">
        <w:rPr>
          <w:rFonts w:ascii="Open Sans" w:eastAsia="Times New Roman" w:hAnsi="Open Sans" w:cs="Times New Roman"/>
          <w:color w:val="000000"/>
          <w:sz w:val="20"/>
          <w:szCs w:val="20"/>
        </w:rPr>
        <w:t>, 20</w:t>
      </w:r>
      <w:r w:rsidR="005C3B57">
        <w:rPr>
          <w:rFonts w:ascii="Open Sans" w:eastAsia="Times New Roman" w:hAnsi="Open Sans" w:cs="Times New Roman"/>
          <w:color w:val="000000"/>
          <w:sz w:val="20"/>
          <w:szCs w:val="20"/>
        </w:rPr>
        <w:t>20</w:t>
      </w:r>
      <w:r w:rsidRPr="00AF101C">
        <w:rPr>
          <w:rFonts w:ascii="Open Sans" w:eastAsia="Times New Roman" w:hAnsi="Open Sans" w:cs="Times New Roman"/>
          <w:color w:val="000000"/>
          <w:sz w:val="20"/>
          <w:szCs w:val="20"/>
        </w:rPr>
        <w:t xml:space="preserve">, and specifically to </w:t>
      </w:r>
      <w:r w:rsidR="004A57B9">
        <w:rPr>
          <w:rFonts w:ascii="Open Sans" w:eastAsia="Times New Roman" w:hAnsi="Open Sans" w:cs="Times New Roman"/>
          <w:color w:val="000000"/>
          <w:sz w:val="20"/>
          <w:szCs w:val="20"/>
        </w:rPr>
        <w:t>Section</w:t>
      </w:r>
      <w:r w:rsidRPr="00AF101C">
        <w:rPr>
          <w:rFonts w:ascii="Open Sans" w:eastAsia="Times New Roman" w:hAnsi="Open Sans" w:cs="Times New Roman"/>
          <w:color w:val="000000"/>
          <w:sz w:val="20"/>
          <w:szCs w:val="20"/>
        </w:rPr>
        <w:t xml:space="preserve"> 3 thereof unless otherwise noted.</w:t>
      </w:r>
    </w:p>
    <w:p w14:paraId="25848E54" w14:textId="11DFDB3D"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6" w:anchor="FAQ1" w:history="1">
        <w:r w:rsidR="00AF101C" w:rsidRPr="00AF101C">
          <w:rPr>
            <w:rFonts w:ascii="Open Sans" w:eastAsia="Times New Roman" w:hAnsi="Open Sans" w:cs="Times New Roman"/>
            <w:color w:val="086782"/>
            <w:sz w:val="20"/>
            <w:szCs w:val="20"/>
            <w:u w:val="single"/>
          </w:rPr>
          <w:t>Is My Study DoD Research?</w:t>
        </w:r>
      </w:hyperlink>
    </w:p>
    <w:p w14:paraId="695500F5" w14:textId="6B6BCF19"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7" w:anchor="FAQ2" w:history="1">
        <w:r w:rsidR="00AF101C" w:rsidRPr="00AF101C">
          <w:rPr>
            <w:rFonts w:ascii="Open Sans" w:eastAsia="Times New Roman" w:hAnsi="Open Sans" w:cs="Times New Roman"/>
            <w:color w:val="086782"/>
            <w:sz w:val="20"/>
            <w:szCs w:val="20"/>
            <w:u w:val="single"/>
          </w:rPr>
          <w:t>Do I Need Training in Human Subjects Research Beyond the CITI Course?</w:t>
        </w:r>
      </w:hyperlink>
    </w:p>
    <w:p w14:paraId="7D12AC0A" w14:textId="1B6CA0C9"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8" w:anchor="FAQ3" w:history="1">
        <w:r w:rsidR="00AF101C" w:rsidRPr="00AF101C">
          <w:rPr>
            <w:rFonts w:ascii="Open Sans" w:eastAsia="Times New Roman" w:hAnsi="Open Sans" w:cs="Times New Roman"/>
            <w:color w:val="086782"/>
            <w:sz w:val="20"/>
            <w:szCs w:val="20"/>
            <w:u w:val="single"/>
          </w:rPr>
          <w:t>What Is an ‘Experimental Subject’?</w:t>
        </w:r>
      </w:hyperlink>
    </w:p>
    <w:p w14:paraId="505EF132" w14:textId="1304A05C"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9" w:anchor="FAQ4" w:history="1">
        <w:r w:rsidR="00AF101C" w:rsidRPr="00AF101C">
          <w:rPr>
            <w:rFonts w:ascii="Open Sans" w:eastAsia="Times New Roman" w:hAnsi="Open Sans" w:cs="Times New Roman"/>
            <w:color w:val="086782"/>
            <w:sz w:val="20"/>
            <w:szCs w:val="20"/>
            <w:u w:val="single"/>
          </w:rPr>
          <w:t>Does My Research Qualify for A Waiver of Informed Consent?</w:t>
        </w:r>
      </w:hyperlink>
    </w:p>
    <w:p w14:paraId="6557E4DA" w14:textId="7A43A162"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10" w:anchor="FAQ5" w:history="1">
        <w:r w:rsidR="00AF101C" w:rsidRPr="00AF101C">
          <w:rPr>
            <w:rFonts w:ascii="Open Sans" w:eastAsia="Times New Roman" w:hAnsi="Open Sans" w:cs="Times New Roman"/>
            <w:color w:val="086782"/>
            <w:sz w:val="20"/>
            <w:szCs w:val="20"/>
            <w:u w:val="single"/>
          </w:rPr>
          <w:t>Will My Study Need Scientific Review?</w:t>
        </w:r>
      </w:hyperlink>
    </w:p>
    <w:p w14:paraId="77F3694A" w14:textId="5F300026"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11" w:anchor="FAQ6" w:history="1">
        <w:r w:rsidR="00AF101C" w:rsidRPr="00AF101C">
          <w:rPr>
            <w:rFonts w:ascii="Open Sans" w:eastAsia="Times New Roman" w:hAnsi="Open Sans" w:cs="Times New Roman"/>
            <w:color w:val="086782"/>
            <w:sz w:val="20"/>
            <w:szCs w:val="20"/>
            <w:u w:val="single"/>
          </w:rPr>
          <w:t>What if My Study is International in Scope?</w:t>
        </w:r>
      </w:hyperlink>
    </w:p>
    <w:p w14:paraId="501B43E1" w14:textId="632B1A86"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12" w:anchor="FAQ7" w:history="1">
        <w:r w:rsidR="00AF101C" w:rsidRPr="00AF101C">
          <w:rPr>
            <w:rFonts w:ascii="Open Sans" w:eastAsia="Times New Roman" w:hAnsi="Open Sans" w:cs="Times New Roman"/>
            <w:color w:val="086782"/>
            <w:sz w:val="20"/>
            <w:szCs w:val="20"/>
            <w:u w:val="single"/>
          </w:rPr>
          <w:t>What if I Will Collaborate with Other Institutions?</w:t>
        </w:r>
      </w:hyperlink>
    </w:p>
    <w:p w14:paraId="4107DC4A" w14:textId="40F0733F"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13" w:anchor="FAQ8" w:history="1">
        <w:r w:rsidR="00AF101C" w:rsidRPr="00AF101C">
          <w:rPr>
            <w:rFonts w:ascii="Open Sans" w:eastAsia="Times New Roman" w:hAnsi="Open Sans" w:cs="Times New Roman"/>
            <w:color w:val="086782"/>
            <w:sz w:val="20"/>
            <w:szCs w:val="20"/>
            <w:u w:val="single"/>
          </w:rPr>
          <w:t>Is There Research that is Prohibited?</w:t>
        </w:r>
      </w:hyperlink>
    </w:p>
    <w:p w14:paraId="659ADCA5" w14:textId="5DC45C59" w:rsidR="00AF101C" w:rsidRPr="00AF101C" w:rsidRDefault="004A57B9" w:rsidP="00E217E1">
      <w:pPr>
        <w:numPr>
          <w:ilvl w:val="0"/>
          <w:numId w:val="1"/>
        </w:numPr>
        <w:spacing w:after="0" w:line="240" w:lineRule="auto"/>
        <w:ind w:left="1320"/>
        <w:rPr>
          <w:rFonts w:ascii="Open Sans" w:eastAsia="Times New Roman" w:hAnsi="Open Sans" w:cs="Times New Roman"/>
          <w:color w:val="000000"/>
          <w:sz w:val="20"/>
          <w:szCs w:val="20"/>
        </w:rPr>
      </w:pPr>
      <w:hyperlink r:id="rId14" w:anchor="FAQ9" w:history="1">
        <w:r w:rsidR="00AF101C" w:rsidRPr="00AF101C">
          <w:rPr>
            <w:rFonts w:ascii="Open Sans" w:eastAsia="Times New Roman" w:hAnsi="Open Sans" w:cs="Times New Roman"/>
            <w:color w:val="086782"/>
            <w:sz w:val="20"/>
            <w:szCs w:val="20"/>
            <w:u w:val="single"/>
          </w:rPr>
          <w:t>What Is a Research Monitor and When Do I Need One?</w:t>
        </w:r>
      </w:hyperlink>
    </w:p>
    <w:p w14:paraId="010F9703" w14:textId="77777777"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15" w:anchor="FAQ9" w:history="1">
        <w:r w:rsidR="00AF101C" w:rsidRPr="00AF101C">
          <w:rPr>
            <w:rFonts w:ascii="Open Sans" w:eastAsia="Times New Roman" w:hAnsi="Open Sans" w:cs="Times New Roman"/>
            <w:color w:val="086782"/>
            <w:sz w:val="20"/>
            <w:szCs w:val="20"/>
            <w:u w:val="single"/>
          </w:rPr>
          <w:t>What If My Study Involves a Survey?</w:t>
        </w:r>
      </w:hyperlink>
    </w:p>
    <w:p w14:paraId="4E21053D" w14:textId="77777777"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16" w:anchor="FAQ11" w:history="1">
        <w:r w:rsidR="00AF101C" w:rsidRPr="00AF101C">
          <w:rPr>
            <w:rFonts w:ascii="Open Sans" w:eastAsia="Times New Roman" w:hAnsi="Open Sans" w:cs="Times New Roman"/>
            <w:color w:val="086782"/>
            <w:sz w:val="20"/>
            <w:szCs w:val="20"/>
            <w:u w:val="single"/>
          </w:rPr>
          <w:t>What If There Are Medical Expenses Related to the Research?</w:t>
        </w:r>
      </w:hyperlink>
    </w:p>
    <w:p w14:paraId="63D2C303" w14:textId="77777777"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17" w:anchor="FAQ12" w:history="1">
        <w:r w:rsidR="00AF101C" w:rsidRPr="00AF101C">
          <w:rPr>
            <w:rFonts w:ascii="Open Sans" w:eastAsia="Times New Roman" w:hAnsi="Open Sans" w:cs="Times New Roman"/>
            <w:color w:val="086782"/>
            <w:sz w:val="20"/>
            <w:szCs w:val="20"/>
            <w:u w:val="single"/>
          </w:rPr>
          <w:t>What Are the Rules for Compensating Subjects in DoD Research?</w:t>
        </w:r>
      </w:hyperlink>
    </w:p>
    <w:p w14:paraId="279024D4" w14:textId="77777777"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18" w:anchor="FAQ13" w:history="1">
        <w:r w:rsidR="00AF101C" w:rsidRPr="00AF101C">
          <w:rPr>
            <w:rFonts w:ascii="Open Sans" w:eastAsia="Times New Roman" w:hAnsi="Open Sans" w:cs="Times New Roman"/>
            <w:color w:val="086782"/>
            <w:sz w:val="20"/>
            <w:szCs w:val="20"/>
            <w:u w:val="single"/>
          </w:rPr>
          <w:t>Are There Special Concerns for Military and DoD Civilian Personnel Subjects?</w:t>
        </w:r>
      </w:hyperlink>
    </w:p>
    <w:p w14:paraId="5FE1B194" w14:textId="77777777"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19" w:anchor="FAQ14" w:history="1">
        <w:r w:rsidR="00AF101C" w:rsidRPr="00AF101C">
          <w:rPr>
            <w:rFonts w:ascii="Open Sans" w:eastAsia="Times New Roman" w:hAnsi="Open Sans" w:cs="Times New Roman"/>
            <w:color w:val="086782"/>
            <w:sz w:val="20"/>
            <w:szCs w:val="20"/>
            <w:u w:val="single"/>
          </w:rPr>
          <w:t>What do I Need to Know About the Inclusion of Diverse Subject Populations?</w:t>
        </w:r>
      </w:hyperlink>
    </w:p>
    <w:p w14:paraId="70666F6D" w14:textId="77777777"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20" w:anchor="FAQ15" w:history="1">
        <w:r w:rsidR="00AF101C" w:rsidRPr="00AF101C">
          <w:rPr>
            <w:rFonts w:ascii="Open Sans" w:eastAsia="Times New Roman" w:hAnsi="Open Sans" w:cs="Times New Roman"/>
            <w:color w:val="086782"/>
            <w:sz w:val="20"/>
            <w:szCs w:val="20"/>
            <w:u w:val="single"/>
          </w:rPr>
          <w:t>What Do I Do after the IRB Approves My Application?</w:t>
        </w:r>
      </w:hyperlink>
    </w:p>
    <w:p w14:paraId="24CDA1AF" w14:textId="77777777"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21" w:anchor="FAQ16" w:history="1">
        <w:r w:rsidR="00AF101C" w:rsidRPr="00AF101C">
          <w:rPr>
            <w:rFonts w:ascii="Open Sans" w:eastAsia="Times New Roman" w:hAnsi="Open Sans" w:cs="Times New Roman"/>
            <w:color w:val="086782"/>
            <w:sz w:val="20"/>
            <w:szCs w:val="20"/>
            <w:u w:val="single"/>
          </w:rPr>
          <w:t>What do I Need to Report to the HRPO during the Study?</w:t>
        </w:r>
      </w:hyperlink>
    </w:p>
    <w:p w14:paraId="7FC07E6D" w14:textId="77777777" w:rsidR="00AF101C" w:rsidRPr="00AF101C" w:rsidRDefault="004A57B9" w:rsidP="00AF101C">
      <w:pPr>
        <w:numPr>
          <w:ilvl w:val="0"/>
          <w:numId w:val="1"/>
        </w:numPr>
        <w:spacing w:after="0" w:line="240" w:lineRule="auto"/>
        <w:ind w:left="1320"/>
        <w:rPr>
          <w:rFonts w:ascii="Open Sans" w:eastAsia="Times New Roman" w:hAnsi="Open Sans" w:cs="Times New Roman"/>
          <w:color w:val="000000"/>
          <w:sz w:val="20"/>
          <w:szCs w:val="20"/>
        </w:rPr>
      </w:pPr>
      <w:hyperlink r:id="rId22" w:anchor="FAQ17" w:history="1">
        <w:r w:rsidR="00AF101C" w:rsidRPr="00AF101C">
          <w:rPr>
            <w:rFonts w:ascii="Open Sans" w:eastAsia="Times New Roman" w:hAnsi="Open Sans" w:cs="Times New Roman"/>
            <w:color w:val="086782"/>
            <w:sz w:val="20"/>
            <w:szCs w:val="20"/>
            <w:u w:val="single"/>
          </w:rPr>
          <w:t>Are There Special Rules for Recordkeeping?</w:t>
        </w:r>
      </w:hyperlink>
    </w:p>
    <w:p w14:paraId="2DDFEA29" w14:textId="77777777" w:rsidR="00514964" w:rsidRDefault="00514964" w:rsidP="005D7203">
      <w:pPr>
        <w:spacing w:after="0" w:line="240" w:lineRule="auto"/>
        <w:rPr>
          <w:rFonts w:ascii="Open Sans" w:eastAsia="Times New Roman" w:hAnsi="Open Sans" w:cs="Times New Roman"/>
          <w:color w:val="000000"/>
          <w:sz w:val="20"/>
          <w:szCs w:val="20"/>
        </w:rPr>
      </w:pPr>
      <w:bookmarkStart w:id="0" w:name="FAQ1"/>
      <w:bookmarkEnd w:id="0"/>
    </w:p>
    <w:p w14:paraId="16BF2339" w14:textId="408E4AFF" w:rsidR="00AF101C" w:rsidRPr="00115BC6" w:rsidRDefault="005D7203" w:rsidP="005D7203">
      <w:pPr>
        <w:spacing w:after="0" w:line="240" w:lineRule="auto"/>
        <w:rPr>
          <w:rFonts w:ascii="Open Sans" w:eastAsia="Times New Roman" w:hAnsi="Open Sans" w:cs="Times New Roman"/>
          <w:color w:val="000000"/>
          <w:sz w:val="20"/>
          <w:szCs w:val="20"/>
        </w:rPr>
      </w:pPr>
      <w:r w:rsidRPr="005D7203">
        <w:rPr>
          <w:rFonts w:ascii="Open Sans" w:eastAsia="Times New Roman" w:hAnsi="Open Sans" w:cs="Times New Roman"/>
          <w:color w:val="000000"/>
          <w:sz w:val="20"/>
          <w:szCs w:val="20"/>
        </w:rPr>
        <w:t>1.</w:t>
      </w:r>
      <w:r>
        <w:rPr>
          <w:rFonts w:ascii="Open Sans" w:eastAsia="Times New Roman" w:hAnsi="Open Sans" w:cs="Times New Roman"/>
          <w:color w:val="000000"/>
          <w:sz w:val="20"/>
          <w:szCs w:val="20"/>
        </w:rPr>
        <w:t xml:space="preserve"> </w:t>
      </w:r>
      <w:r w:rsidR="00AF101C" w:rsidRPr="00115BC6">
        <w:rPr>
          <w:rFonts w:ascii="Open Sans" w:eastAsia="Times New Roman" w:hAnsi="Open Sans" w:cs="Times New Roman"/>
          <w:color w:val="000000"/>
          <w:sz w:val="20"/>
          <w:szCs w:val="20"/>
        </w:rPr>
        <w:t>Is My Study DoD Research?</w:t>
      </w:r>
    </w:p>
    <w:p w14:paraId="2BDF6879" w14:textId="4CCDBEC3" w:rsidR="00DF276D" w:rsidRPr="005D7203" w:rsidRDefault="00F121D6" w:rsidP="00115BC6">
      <w:r>
        <w:t>The answer is yes if….</w:t>
      </w:r>
    </w:p>
    <w:p w14:paraId="3DB6EC7E" w14:textId="77777777" w:rsidR="00AF101C" w:rsidRPr="00AF101C" w:rsidRDefault="00AF101C" w:rsidP="00AF101C">
      <w:pPr>
        <w:numPr>
          <w:ilvl w:val="0"/>
          <w:numId w:val="2"/>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The research is funded by a DoD Component, </w:t>
      </w:r>
      <w:r w:rsidRPr="00AF101C">
        <w:rPr>
          <w:rFonts w:ascii="Open Sans" w:eastAsia="Times New Roman" w:hAnsi="Open Sans" w:cs="Times New Roman"/>
          <w:i/>
          <w:iCs/>
          <w:color w:val="000000"/>
          <w:sz w:val="20"/>
          <w:szCs w:val="20"/>
        </w:rPr>
        <w:t>or</w:t>
      </w:r>
    </w:p>
    <w:p w14:paraId="2D9B6CC0" w14:textId="77777777" w:rsidR="00AF101C" w:rsidRPr="00AF101C" w:rsidRDefault="00AF101C" w:rsidP="00AF101C">
      <w:pPr>
        <w:numPr>
          <w:ilvl w:val="0"/>
          <w:numId w:val="2"/>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The research involves cooperation, collaboration, or other type of agreement with a DoD Component, </w:t>
      </w:r>
      <w:r w:rsidRPr="00AF101C">
        <w:rPr>
          <w:rFonts w:ascii="Open Sans" w:eastAsia="Times New Roman" w:hAnsi="Open Sans" w:cs="Times New Roman"/>
          <w:i/>
          <w:iCs/>
          <w:color w:val="000000"/>
          <w:sz w:val="20"/>
          <w:szCs w:val="20"/>
        </w:rPr>
        <w:t>or</w:t>
      </w:r>
    </w:p>
    <w:p w14:paraId="3EA7C676" w14:textId="77777777" w:rsidR="00AF101C" w:rsidRPr="00AF101C" w:rsidRDefault="00AF101C" w:rsidP="00AF101C">
      <w:pPr>
        <w:numPr>
          <w:ilvl w:val="0"/>
          <w:numId w:val="2"/>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The research uses DoD resources, including its equipment, property, facilities, assets, or identifiable data or specimens from living individuals, </w:t>
      </w:r>
      <w:r w:rsidRPr="00AF101C">
        <w:rPr>
          <w:rFonts w:ascii="Open Sans" w:eastAsia="Times New Roman" w:hAnsi="Open Sans" w:cs="Times New Roman"/>
          <w:i/>
          <w:iCs/>
          <w:color w:val="000000"/>
          <w:sz w:val="20"/>
          <w:szCs w:val="20"/>
        </w:rPr>
        <w:t>or</w:t>
      </w:r>
    </w:p>
    <w:p w14:paraId="457565FF" w14:textId="77777777" w:rsidR="00AF101C" w:rsidRPr="00AF101C" w:rsidRDefault="00AF101C" w:rsidP="00AF101C">
      <w:pPr>
        <w:numPr>
          <w:ilvl w:val="0"/>
          <w:numId w:val="2"/>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The subject population will </w:t>
      </w:r>
      <w:r w:rsidRPr="00AF101C">
        <w:rPr>
          <w:rFonts w:ascii="Open Sans" w:eastAsia="Times New Roman" w:hAnsi="Open Sans" w:cs="Times New Roman"/>
          <w:b/>
          <w:bCs/>
          <w:i/>
          <w:iCs/>
          <w:color w:val="000000"/>
          <w:sz w:val="20"/>
          <w:szCs w:val="20"/>
        </w:rPr>
        <w:t>intentionally include</w:t>
      </w:r>
      <w:r w:rsidRPr="00AF101C">
        <w:rPr>
          <w:rFonts w:ascii="Open Sans" w:eastAsia="Times New Roman" w:hAnsi="Open Sans" w:cs="Times New Roman"/>
          <w:color w:val="000000"/>
          <w:sz w:val="20"/>
          <w:szCs w:val="20"/>
        </w:rPr>
        <w:t> personnel (military and/or civilian) from a DoD Component.</w:t>
      </w:r>
    </w:p>
    <w:p w14:paraId="43D6CC44" w14:textId="77777777" w:rsidR="00AF101C" w:rsidRPr="00AF101C" w:rsidRDefault="00AF101C" w:rsidP="00AF101C">
      <w:pPr>
        <w:spacing w:after="0" w:line="240" w:lineRule="auto"/>
        <w:rPr>
          <w:rFonts w:ascii="Open Sans" w:eastAsia="Times New Roman" w:hAnsi="Open Sans" w:cs="Times New Roman"/>
          <w:color w:val="000000"/>
          <w:sz w:val="20"/>
          <w:szCs w:val="20"/>
        </w:rPr>
      </w:pPr>
      <w:bookmarkStart w:id="1" w:name="FAQ2"/>
      <w:bookmarkEnd w:id="1"/>
      <w:r w:rsidRPr="00AF101C">
        <w:rPr>
          <w:rFonts w:ascii="Open Sans" w:eastAsia="Times New Roman" w:hAnsi="Open Sans" w:cs="Times New Roman"/>
          <w:color w:val="000000"/>
          <w:sz w:val="20"/>
          <w:szCs w:val="20"/>
        </w:rPr>
        <w:t>2. Do I Need Training in Human Subjects Research Beyond the CITI Course?</w:t>
      </w:r>
    </w:p>
    <w:p w14:paraId="2267245F" w14:textId="7F7C8DDF" w:rsidR="00AF101C" w:rsidRPr="00514964" w:rsidRDefault="00AF101C" w:rsidP="00AF101C">
      <w:pPr>
        <w:numPr>
          <w:ilvl w:val="0"/>
          <w:numId w:val="3"/>
        </w:numPr>
        <w:spacing w:after="0" w:line="240" w:lineRule="auto"/>
        <w:ind w:left="1320"/>
        <w:rPr>
          <w:rFonts w:ascii="Open Sans" w:eastAsia="Times New Roman" w:hAnsi="Open Sans" w:cs="Times New Roman"/>
          <w:sz w:val="20"/>
          <w:szCs w:val="20"/>
        </w:rPr>
      </w:pPr>
      <w:r w:rsidRPr="00AF101C">
        <w:rPr>
          <w:rFonts w:ascii="Open Sans" w:eastAsia="Times New Roman" w:hAnsi="Open Sans" w:cs="Times New Roman"/>
          <w:color w:val="000000"/>
          <w:sz w:val="20"/>
          <w:szCs w:val="20"/>
        </w:rPr>
        <w:t>The Navy requires that you take additional certification modules. These are offered in the CITI program course, which you may have already taken in order to do research at the University of Iowa. For directions on taking the new modules, see Training Requirements </w:t>
      </w:r>
      <w:r w:rsidRPr="00514964">
        <w:rPr>
          <w:rFonts w:ascii="Open Sans" w:eastAsia="Times New Roman" w:hAnsi="Open Sans" w:cs="Times New Roman"/>
          <w:sz w:val="20"/>
          <w:szCs w:val="20"/>
        </w:rPr>
        <w:t>on this page</w:t>
      </w:r>
      <w:r w:rsidR="00514964" w:rsidRPr="00514964">
        <w:rPr>
          <w:rFonts w:ascii="Open Sans" w:eastAsia="Times New Roman" w:hAnsi="Open Sans" w:cs="Times New Roman"/>
          <w:sz w:val="20"/>
          <w:szCs w:val="20"/>
        </w:rPr>
        <w:t xml:space="preserve"> </w:t>
      </w:r>
      <w:r w:rsidR="00514964" w:rsidRPr="00514964">
        <w:rPr>
          <w:rFonts w:ascii="Open Sans" w:eastAsia="Times New Roman" w:hAnsi="Open Sans" w:cs="Times New Roman"/>
          <w:b/>
          <w:bCs/>
          <w:sz w:val="20"/>
          <w:szCs w:val="20"/>
        </w:rPr>
        <w:t xml:space="preserve">**Chris please link to </w:t>
      </w:r>
      <w:r w:rsidR="00514964">
        <w:rPr>
          <w:rFonts w:ascii="Open Sans" w:eastAsia="Times New Roman" w:hAnsi="Open Sans" w:cs="Times New Roman"/>
          <w:b/>
          <w:bCs/>
          <w:sz w:val="20"/>
          <w:szCs w:val="20"/>
        </w:rPr>
        <w:t>‘</w:t>
      </w:r>
      <w:r w:rsidR="00514964" w:rsidRPr="00514964">
        <w:rPr>
          <w:rFonts w:ascii="Open Sans" w:eastAsia="Times New Roman" w:hAnsi="Open Sans" w:cs="Times New Roman"/>
          <w:b/>
          <w:bCs/>
          <w:sz w:val="20"/>
          <w:szCs w:val="20"/>
        </w:rPr>
        <w:t>DoD web</w:t>
      </w:r>
      <w:r w:rsidR="00514964">
        <w:rPr>
          <w:rFonts w:ascii="Open Sans" w:eastAsia="Times New Roman" w:hAnsi="Open Sans" w:cs="Times New Roman"/>
          <w:b/>
          <w:bCs/>
          <w:sz w:val="20"/>
          <w:szCs w:val="20"/>
        </w:rPr>
        <w:t xml:space="preserve"> </w:t>
      </w:r>
      <w:r w:rsidR="00514964" w:rsidRPr="00514964">
        <w:rPr>
          <w:rFonts w:ascii="Open Sans" w:eastAsia="Times New Roman" w:hAnsi="Open Sans" w:cs="Times New Roman"/>
          <w:b/>
          <w:bCs/>
          <w:sz w:val="20"/>
          <w:szCs w:val="20"/>
        </w:rPr>
        <w:t>text update</w:t>
      </w:r>
      <w:r w:rsidR="00514964">
        <w:rPr>
          <w:rFonts w:ascii="Open Sans" w:eastAsia="Times New Roman" w:hAnsi="Open Sans" w:cs="Times New Roman"/>
          <w:b/>
          <w:bCs/>
          <w:sz w:val="20"/>
          <w:szCs w:val="20"/>
        </w:rPr>
        <w:t>’</w:t>
      </w:r>
      <w:r w:rsidR="00514964" w:rsidRPr="00514964">
        <w:rPr>
          <w:rFonts w:ascii="Open Sans" w:eastAsia="Times New Roman" w:hAnsi="Open Sans" w:cs="Times New Roman"/>
          <w:b/>
          <w:bCs/>
          <w:sz w:val="20"/>
          <w:szCs w:val="20"/>
        </w:rPr>
        <w:t xml:space="preserve"> saved in 2.2.4**</w:t>
      </w:r>
      <w:r w:rsidRPr="00514964">
        <w:rPr>
          <w:rFonts w:ascii="Open Sans" w:eastAsia="Times New Roman" w:hAnsi="Open Sans" w:cs="Times New Roman"/>
          <w:sz w:val="20"/>
          <w:szCs w:val="20"/>
        </w:rPr>
        <w:t>. </w:t>
      </w:r>
    </w:p>
    <w:p w14:paraId="69EB17EB" w14:textId="77777777" w:rsidR="00AF101C" w:rsidRPr="00AF101C" w:rsidRDefault="00AF101C" w:rsidP="00AF101C">
      <w:pPr>
        <w:numPr>
          <w:ilvl w:val="0"/>
          <w:numId w:val="3"/>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Check with your DoD representative to determine if you need other DoD research-related training.</w:t>
      </w:r>
    </w:p>
    <w:p w14:paraId="7B01702E" w14:textId="77777777" w:rsidR="00AF101C" w:rsidRPr="00AF101C" w:rsidRDefault="00AF101C" w:rsidP="00AF101C">
      <w:pPr>
        <w:numPr>
          <w:ilvl w:val="0"/>
          <w:numId w:val="3"/>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lastRenderedPageBreak/>
        <w:t>If you have taken DoD-related training in the past, check with your DoD representative to see if it needs to be renewed.</w:t>
      </w:r>
    </w:p>
    <w:p w14:paraId="01397E70" w14:textId="77777777" w:rsidR="00AF101C" w:rsidRPr="00AF101C" w:rsidRDefault="00AF101C" w:rsidP="00AF101C">
      <w:pPr>
        <w:spacing w:after="0" w:line="240" w:lineRule="auto"/>
        <w:rPr>
          <w:rFonts w:ascii="Open Sans" w:eastAsia="Times New Roman" w:hAnsi="Open Sans" w:cs="Times New Roman"/>
          <w:color w:val="000000"/>
          <w:sz w:val="20"/>
          <w:szCs w:val="20"/>
        </w:rPr>
      </w:pPr>
      <w:bookmarkStart w:id="2" w:name="FAQ3"/>
      <w:bookmarkEnd w:id="2"/>
      <w:r w:rsidRPr="00AF101C">
        <w:rPr>
          <w:rFonts w:ascii="Open Sans" w:eastAsia="Times New Roman" w:hAnsi="Open Sans" w:cs="Times New Roman"/>
          <w:color w:val="000000"/>
          <w:sz w:val="20"/>
          <w:szCs w:val="20"/>
        </w:rPr>
        <w:t>3. What Is an ‘Experimental Subject’?</w:t>
      </w:r>
    </w:p>
    <w:p w14:paraId="15B44D8E" w14:textId="05E72DFB" w:rsidR="00AF101C" w:rsidRPr="00AF101C" w:rsidRDefault="00AF101C" w:rsidP="00AF101C">
      <w:pPr>
        <w:spacing w:after="0" w:line="240" w:lineRule="auto"/>
        <w:ind w:left="60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The DoD uses the term ‘experimental subject’ to describe people (human subjects) engaged in an “activity, for research purposes, where there is an intervention or interaction with a living individual for the primary purpose of obtaining data regarding the effect of the intervention or interaction.” </w:t>
      </w:r>
      <w:hyperlink r:id="rId23" w:tgtFrame="_blank" w:history="1">
        <w:r w:rsidRPr="00AF101C">
          <w:rPr>
            <w:rFonts w:ascii="Open Sans" w:eastAsia="Times New Roman" w:hAnsi="Open Sans" w:cs="Times New Roman"/>
            <w:i/>
            <w:iCs/>
            <w:color w:val="086782"/>
            <w:sz w:val="20"/>
            <w:szCs w:val="20"/>
          </w:rPr>
          <w:t>(DoD Instruction, Glossary)</w:t>
        </w:r>
      </w:hyperlink>
      <w:r w:rsidRPr="00AF101C">
        <w:rPr>
          <w:rFonts w:ascii="Open Sans" w:eastAsia="Times New Roman" w:hAnsi="Open Sans" w:cs="Times New Roman"/>
          <w:color w:val="000000"/>
          <w:sz w:val="20"/>
          <w:szCs w:val="20"/>
        </w:rPr>
        <w:t> </w:t>
      </w:r>
    </w:p>
    <w:p w14:paraId="41100346" w14:textId="77777777" w:rsidR="00AF101C" w:rsidRPr="00AF101C" w:rsidRDefault="00AF101C" w:rsidP="00AF101C">
      <w:pPr>
        <w:spacing w:after="0" w:line="240" w:lineRule="auto"/>
        <w:rPr>
          <w:rFonts w:ascii="Open Sans" w:eastAsia="Times New Roman" w:hAnsi="Open Sans" w:cs="Times New Roman"/>
          <w:color w:val="000000"/>
          <w:sz w:val="20"/>
          <w:szCs w:val="20"/>
        </w:rPr>
      </w:pPr>
      <w:bookmarkStart w:id="3" w:name="FAQ4"/>
      <w:bookmarkEnd w:id="3"/>
      <w:r w:rsidRPr="00AF101C">
        <w:rPr>
          <w:rFonts w:ascii="Open Sans" w:eastAsia="Times New Roman" w:hAnsi="Open Sans" w:cs="Times New Roman"/>
          <w:color w:val="000000"/>
          <w:sz w:val="20"/>
          <w:szCs w:val="20"/>
        </w:rPr>
        <w:t>4. Does My Research Qualify for A Waiver of Informed Consent?</w:t>
      </w:r>
    </w:p>
    <w:p w14:paraId="1E5A6CBC" w14:textId="2BD75758" w:rsidR="00AF101C" w:rsidRPr="00AF101C" w:rsidRDefault="00AF101C" w:rsidP="00AF101C">
      <w:pPr>
        <w:numPr>
          <w:ilvl w:val="0"/>
          <w:numId w:val="4"/>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 xml:space="preserve">A waiver of informed consent for Research Involving a Human Being as an Experimental Subject is prohibited unless the waiver is obtained from the </w:t>
      </w:r>
      <w:r w:rsidR="00BF4EED">
        <w:rPr>
          <w:rFonts w:ascii="Open Sans" w:eastAsia="Times New Roman" w:hAnsi="Open Sans" w:cs="Times New Roman"/>
          <w:color w:val="000000"/>
          <w:sz w:val="20"/>
          <w:szCs w:val="20"/>
        </w:rPr>
        <w:t>Under</w:t>
      </w:r>
      <w:r w:rsidRPr="00AF101C">
        <w:rPr>
          <w:rFonts w:ascii="Open Sans" w:eastAsia="Times New Roman" w:hAnsi="Open Sans" w:cs="Times New Roman"/>
          <w:color w:val="000000"/>
          <w:sz w:val="20"/>
          <w:szCs w:val="20"/>
        </w:rPr>
        <w:t xml:space="preserve"> Secretary of Defense for Research and Engineering </w:t>
      </w:r>
      <w:r w:rsidR="00BF4EED">
        <w:rPr>
          <w:rFonts w:ascii="Open Sans" w:eastAsia="Times New Roman" w:hAnsi="Open Sans" w:cs="Times New Roman"/>
          <w:color w:val="000000"/>
          <w:sz w:val="20"/>
          <w:szCs w:val="20"/>
        </w:rPr>
        <w:t>U</w:t>
      </w:r>
      <w:r w:rsidRPr="00AF101C">
        <w:rPr>
          <w:rFonts w:ascii="Open Sans" w:eastAsia="Times New Roman" w:hAnsi="Open Sans" w:cs="Times New Roman"/>
          <w:color w:val="000000"/>
          <w:sz w:val="20"/>
          <w:szCs w:val="20"/>
        </w:rPr>
        <w:t>SD</w:t>
      </w:r>
      <w:r w:rsidR="00BF4EED">
        <w:rPr>
          <w:rFonts w:ascii="Open Sans" w:eastAsia="Times New Roman" w:hAnsi="Open Sans" w:cs="Times New Roman"/>
          <w:color w:val="000000"/>
          <w:sz w:val="20"/>
          <w:szCs w:val="20"/>
        </w:rPr>
        <w:t xml:space="preserve"> </w:t>
      </w:r>
      <w:r w:rsidRPr="00AF101C">
        <w:rPr>
          <w:rFonts w:ascii="Open Sans" w:eastAsia="Times New Roman" w:hAnsi="Open Sans" w:cs="Times New Roman"/>
          <w:color w:val="000000"/>
          <w:sz w:val="20"/>
          <w:szCs w:val="20"/>
        </w:rPr>
        <w:t>(R&amp;E) or a delegated head of DoD component. This waiver must be attached to the HawkIRB application. See </w:t>
      </w:r>
      <w:hyperlink r:id="rId24" w:history="1">
        <w:r w:rsidRPr="00AF101C">
          <w:rPr>
            <w:rFonts w:ascii="Open Sans" w:eastAsia="Times New Roman" w:hAnsi="Open Sans" w:cs="Times New Roman"/>
            <w:color w:val="086782"/>
            <w:sz w:val="20"/>
            <w:szCs w:val="20"/>
            <w:u w:val="single"/>
          </w:rPr>
          <w:t>UI DoD Guide</w:t>
        </w:r>
      </w:hyperlink>
      <w:r w:rsidRPr="00AF101C">
        <w:rPr>
          <w:rFonts w:ascii="Open Sans" w:eastAsia="Times New Roman" w:hAnsi="Open Sans" w:cs="Times New Roman"/>
          <w:color w:val="000000"/>
          <w:sz w:val="20"/>
          <w:szCs w:val="20"/>
        </w:rPr>
        <w:t> for details on when a waiver may be obtained. </w:t>
      </w:r>
      <w:hyperlink r:id="rId25" w:tgtFrame="_blank" w:history="1">
        <w:r w:rsidRPr="00AF101C">
          <w:rPr>
            <w:rFonts w:ascii="Open Sans" w:eastAsia="Times New Roman" w:hAnsi="Open Sans" w:cs="Times New Roman"/>
            <w:i/>
            <w:iCs/>
            <w:color w:val="086782"/>
            <w:sz w:val="20"/>
            <w:szCs w:val="20"/>
          </w:rPr>
          <w:t xml:space="preserve">(DoD Instruction, </w:t>
        </w:r>
        <w:r w:rsidR="00BF4EED">
          <w:rPr>
            <w:rFonts w:ascii="Open Sans" w:eastAsia="Times New Roman" w:hAnsi="Open Sans" w:cs="Times New Roman"/>
            <w:i/>
            <w:iCs/>
            <w:color w:val="086782"/>
            <w:sz w:val="20"/>
            <w:szCs w:val="20"/>
          </w:rPr>
          <w:t>11</w:t>
        </w:r>
        <w:r w:rsidRPr="00AF101C">
          <w:rPr>
            <w:rFonts w:ascii="Open Sans" w:eastAsia="Times New Roman" w:hAnsi="Open Sans" w:cs="Times New Roman"/>
            <w:i/>
            <w:iCs/>
            <w:color w:val="086782"/>
            <w:sz w:val="20"/>
            <w:szCs w:val="20"/>
          </w:rPr>
          <w:t>. Unique Limitations on Waiver of Informed Consent)</w:t>
        </w:r>
      </w:hyperlink>
    </w:p>
    <w:p w14:paraId="0E0A316E" w14:textId="77777777" w:rsidR="00AF101C" w:rsidRPr="00AF101C" w:rsidRDefault="00AF101C" w:rsidP="00AF101C">
      <w:pPr>
        <w:numPr>
          <w:ilvl w:val="0"/>
          <w:numId w:val="5"/>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Consent may be obtained by the subject’s legal representative if the research will be of benefit to the individual subject. The IRB determines whether there is a benefit to the subject.</w:t>
      </w:r>
    </w:p>
    <w:p w14:paraId="3817073A" w14:textId="77777777" w:rsidR="00AF101C" w:rsidRPr="00AF101C" w:rsidRDefault="00AF101C" w:rsidP="00AF101C">
      <w:pPr>
        <w:spacing w:after="0" w:line="240" w:lineRule="auto"/>
        <w:rPr>
          <w:rFonts w:ascii="Open Sans" w:eastAsia="Times New Roman" w:hAnsi="Open Sans" w:cs="Times New Roman"/>
          <w:color w:val="000000"/>
          <w:sz w:val="20"/>
          <w:szCs w:val="20"/>
        </w:rPr>
      </w:pPr>
      <w:bookmarkStart w:id="4" w:name="FAQ5"/>
      <w:bookmarkEnd w:id="4"/>
      <w:r w:rsidRPr="00AF101C">
        <w:rPr>
          <w:rFonts w:ascii="Open Sans" w:eastAsia="Times New Roman" w:hAnsi="Open Sans" w:cs="Times New Roman"/>
          <w:color w:val="000000"/>
          <w:sz w:val="20"/>
          <w:szCs w:val="20"/>
        </w:rPr>
        <w:t>5. Will My Study Need Scientific Review?</w:t>
      </w:r>
    </w:p>
    <w:p w14:paraId="667D13BC" w14:textId="51E9EA27" w:rsidR="00AF101C" w:rsidRPr="00AF101C" w:rsidRDefault="00AF101C" w:rsidP="00AF101C">
      <w:pPr>
        <w:spacing w:after="0" w:line="240" w:lineRule="auto"/>
        <w:ind w:left="7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The Army and Navy require independent scientific review and approval of nonexempt research prior to IRB review of new applications and substantive modifications. The review may be conducted by the funding agency (including DoD), through the use of an established internal review mechanism in the PI’s school or department, or via an ad hoc scientific review by the researcher’s chair or dean. At the University of Iowa, the requirement for scientific review is met by the DEO’s signature on the Assurances submitted by the PI in conjunction with the form documenting scientific review. For details, see </w:t>
      </w:r>
      <w:hyperlink r:id="rId26" w:history="1">
        <w:r w:rsidRPr="00AF101C">
          <w:rPr>
            <w:rFonts w:ascii="Open Sans" w:eastAsia="Times New Roman" w:hAnsi="Open Sans" w:cs="Times New Roman"/>
            <w:color w:val="086782"/>
            <w:sz w:val="20"/>
            <w:szCs w:val="20"/>
            <w:u w:val="single"/>
          </w:rPr>
          <w:t>UI DoD Guide</w:t>
        </w:r>
      </w:hyperlink>
      <w:r w:rsidRPr="00AF101C">
        <w:rPr>
          <w:rFonts w:ascii="Open Sans" w:eastAsia="Times New Roman" w:hAnsi="Open Sans" w:cs="Times New Roman"/>
          <w:color w:val="000000"/>
          <w:sz w:val="20"/>
          <w:szCs w:val="20"/>
        </w:rPr>
        <w:t>. </w:t>
      </w:r>
    </w:p>
    <w:p w14:paraId="676B0111" w14:textId="77777777" w:rsidR="00AF101C" w:rsidRPr="00AF101C" w:rsidRDefault="00AF101C" w:rsidP="00AF101C">
      <w:pPr>
        <w:spacing w:after="0" w:line="240" w:lineRule="auto"/>
        <w:rPr>
          <w:rFonts w:ascii="Open Sans" w:eastAsia="Times New Roman" w:hAnsi="Open Sans" w:cs="Times New Roman"/>
          <w:color w:val="000000"/>
          <w:sz w:val="20"/>
          <w:szCs w:val="20"/>
        </w:rPr>
      </w:pPr>
      <w:bookmarkStart w:id="5" w:name="FAQ6"/>
      <w:bookmarkEnd w:id="5"/>
      <w:r w:rsidRPr="00AF101C">
        <w:rPr>
          <w:rFonts w:ascii="Open Sans" w:eastAsia="Times New Roman" w:hAnsi="Open Sans" w:cs="Times New Roman"/>
          <w:color w:val="000000"/>
          <w:sz w:val="20"/>
          <w:szCs w:val="20"/>
        </w:rPr>
        <w:t>6. What if My Study is International in Scope?</w:t>
      </w:r>
    </w:p>
    <w:p w14:paraId="0F14C6FD" w14:textId="77777777" w:rsidR="00AF101C" w:rsidRPr="00AF101C" w:rsidRDefault="00AF101C" w:rsidP="00AF101C">
      <w:pPr>
        <w:numPr>
          <w:ilvl w:val="0"/>
          <w:numId w:val="6"/>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Documentation must be included in HawkIRB indicating that local IRB/ethics committee approval and permission of the host country has been obtained and that the laws, customs, and practices of the host country will be followed.</w:t>
      </w:r>
    </w:p>
    <w:p w14:paraId="2B229B46" w14:textId="23094B21" w:rsidR="00AF101C" w:rsidRPr="00AF101C" w:rsidRDefault="00AF101C" w:rsidP="00AF101C">
      <w:pPr>
        <w:numPr>
          <w:ilvl w:val="0"/>
          <w:numId w:val="6"/>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DoN-sponsored international research requires permission of the host country and an ethics review and approval by the host country, or the Naval IRB with host country representation. </w:t>
      </w:r>
      <w:hyperlink r:id="rId27" w:tgtFrame="_blank" w:history="1">
        <w:r w:rsidRPr="00AF101C">
          <w:rPr>
            <w:rFonts w:ascii="Open Sans" w:eastAsia="Times New Roman" w:hAnsi="Open Sans" w:cs="Times New Roman"/>
            <w:i/>
            <w:iCs/>
            <w:color w:val="086782"/>
            <w:sz w:val="20"/>
            <w:szCs w:val="20"/>
          </w:rPr>
          <w:t>(SECNAVINST 3900.39D (6)(i). International Research.)</w:t>
        </w:r>
      </w:hyperlink>
    </w:p>
    <w:p w14:paraId="69AB8B38" w14:textId="77777777" w:rsidR="00AF101C" w:rsidRPr="00AF101C" w:rsidRDefault="00AF101C" w:rsidP="00AF101C">
      <w:pPr>
        <w:spacing w:after="0" w:line="240" w:lineRule="auto"/>
        <w:rPr>
          <w:rFonts w:ascii="Open Sans" w:eastAsia="Times New Roman" w:hAnsi="Open Sans" w:cs="Times New Roman"/>
          <w:color w:val="000000"/>
          <w:sz w:val="20"/>
          <w:szCs w:val="20"/>
        </w:rPr>
      </w:pPr>
      <w:bookmarkStart w:id="6" w:name="FAQ7"/>
      <w:bookmarkEnd w:id="6"/>
      <w:r w:rsidRPr="00AF101C">
        <w:rPr>
          <w:rFonts w:ascii="Open Sans" w:eastAsia="Times New Roman" w:hAnsi="Open Sans" w:cs="Times New Roman"/>
          <w:color w:val="000000"/>
          <w:sz w:val="20"/>
          <w:szCs w:val="20"/>
        </w:rPr>
        <w:t>7. What If I Will Collaborate with Other Institutions?</w:t>
      </w:r>
    </w:p>
    <w:p w14:paraId="7508C56C" w14:textId="7BBE95D0" w:rsidR="00AF101C" w:rsidRPr="00AF101C" w:rsidRDefault="00AF101C" w:rsidP="00AF101C">
      <w:pPr>
        <w:spacing w:after="0" w:line="240" w:lineRule="auto"/>
        <w:ind w:left="7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Collaborating institutions in multi-site research must have a federalwide assurance</w:t>
      </w:r>
      <w:r w:rsidR="00FA112C">
        <w:rPr>
          <w:rFonts w:ascii="Open Sans" w:eastAsia="Times New Roman" w:hAnsi="Open Sans" w:cs="Times New Roman"/>
          <w:color w:val="000000"/>
          <w:sz w:val="20"/>
          <w:szCs w:val="20"/>
        </w:rPr>
        <w:t xml:space="preserve"> (FWA)</w:t>
      </w:r>
      <w:r w:rsidRPr="00AF101C">
        <w:rPr>
          <w:rFonts w:ascii="Open Sans" w:eastAsia="Times New Roman" w:hAnsi="Open Sans" w:cs="Times New Roman"/>
          <w:color w:val="000000"/>
          <w:sz w:val="20"/>
          <w:szCs w:val="20"/>
        </w:rPr>
        <w:t>. Investigators must provide documentation of IRB approval or an </w:t>
      </w:r>
      <w:r w:rsidRPr="009F0114">
        <w:rPr>
          <w:rFonts w:ascii="Open Sans" w:eastAsia="Times New Roman" w:hAnsi="Open Sans" w:cs="Times New Roman"/>
          <w:sz w:val="20"/>
          <w:szCs w:val="20"/>
        </w:rPr>
        <w:t>IRB Authorization Agreement</w:t>
      </w:r>
      <w:r w:rsidR="009F0114">
        <w:rPr>
          <w:rFonts w:ascii="Open Sans" w:eastAsia="Times New Roman" w:hAnsi="Open Sans" w:cs="Times New Roman"/>
          <w:sz w:val="20"/>
          <w:szCs w:val="20"/>
        </w:rPr>
        <w:t xml:space="preserve"> </w:t>
      </w:r>
      <w:r w:rsidR="009F0114" w:rsidRPr="009F0114">
        <w:rPr>
          <w:rFonts w:ascii="Open Sans" w:eastAsia="Times New Roman" w:hAnsi="Open Sans" w:cs="Times New Roman"/>
          <w:b/>
          <w:bCs/>
          <w:sz w:val="20"/>
          <w:szCs w:val="20"/>
        </w:rPr>
        <w:t>***NEED UPDATED LINK***</w:t>
      </w:r>
      <w:r w:rsidRPr="009F0114">
        <w:rPr>
          <w:rFonts w:ascii="Open Sans" w:eastAsia="Times New Roman" w:hAnsi="Open Sans" w:cs="Times New Roman"/>
          <w:sz w:val="20"/>
          <w:szCs w:val="20"/>
        </w:rPr>
        <w:t> </w:t>
      </w:r>
      <w:r w:rsidRPr="00AF101C">
        <w:rPr>
          <w:rFonts w:ascii="Open Sans" w:eastAsia="Times New Roman" w:hAnsi="Open Sans" w:cs="Times New Roman"/>
          <w:color w:val="000000"/>
          <w:sz w:val="20"/>
          <w:szCs w:val="20"/>
        </w:rPr>
        <w:t>for collaborators. The roles and responsibilities of each institution must be specified, along with a statement that the parties agree to comply with any special DoD requirements.</w:t>
      </w:r>
    </w:p>
    <w:p w14:paraId="6C8AB785" w14:textId="77777777" w:rsidR="00AF101C" w:rsidRPr="00AF101C" w:rsidRDefault="00AF101C" w:rsidP="00AF101C">
      <w:pPr>
        <w:spacing w:after="0" w:line="240" w:lineRule="auto"/>
        <w:rPr>
          <w:rFonts w:ascii="Open Sans" w:eastAsia="Times New Roman" w:hAnsi="Open Sans" w:cs="Times New Roman"/>
          <w:color w:val="000000"/>
          <w:sz w:val="20"/>
          <w:szCs w:val="20"/>
        </w:rPr>
      </w:pPr>
      <w:bookmarkStart w:id="7" w:name="FAQ8"/>
      <w:bookmarkEnd w:id="7"/>
      <w:r w:rsidRPr="00AF101C">
        <w:rPr>
          <w:rFonts w:ascii="Open Sans" w:eastAsia="Times New Roman" w:hAnsi="Open Sans" w:cs="Times New Roman"/>
          <w:color w:val="000000"/>
          <w:sz w:val="20"/>
          <w:szCs w:val="20"/>
        </w:rPr>
        <w:t>8. Is There Research that is Prohibited?</w:t>
      </w:r>
    </w:p>
    <w:p w14:paraId="20AF49C0" w14:textId="77777777" w:rsidR="00AF101C" w:rsidRPr="00AF101C" w:rsidRDefault="00AF101C" w:rsidP="00AF101C">
      <w:pPr>
        <w:numPr>
          <w:ilvl w:val="0"/>
          <w:numId w:val="7"/>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The UI, by policy, prohibits ‘secret’ research on human subjects. This is defined by the UI as “research for which the nature, purpose, and non-proprietary results are not freely communicable” and “activities designated as ‘classified’ by the federal government.” Maintaining the confidentiality of proprietary information does not constitute secret research. (</w:t>
      </w:r>
      <w:hyperlink r:id="rId28" w:tgtFrame="_blank" w:history="1">
        <w:r w:rsidRPr="00AF101C">
          <w:rPr>
            <w:rFonts w:ascii="Open Sans" w:eastAsia="Times New Roman" w:hAnsi="Open Sans" w:cs="Times New Roman"/>
            <w:i/>
            <w:iCs/>
            <w:color w:val="086782"/>
            <w:sz w:val="20"/>
            <w:szCs w:val="20"/>
          </w:rPr>
          <w:t>UI Operations Manual</w:t>
        </w:r>
        <w:r w:rsidRPr="00AF101C">
          <w:rPr>
            <w:rFonts w:ascii="Open Sans" w:eastAsia="Times New Roman" w:hAnsi="Open Sans" w:cs="Times New Roman"/>
            <w:color w:val="086782"/>
            <w:sz w:val="20"/>
            <w:szCs w:val="20"/>
            <w:u w:val="single"/>
          </w:rPr>
          <w:t>, </w:t>
        </w:r>
        <w:r w:rsidRPr="00AF101C">
          <w:rPr>
            <w:rFonts w:ascii="Open Sans" w:eastAsia="Times New Roman" w:hAnsi="Open Sans" w:cs="Times New Roman"/>
            <w:i/>
            <w:iCs/>
            <w:color w:val="086782"/>
            <w:sz w:val="20"/>
            <w:szCs w:val="20"/>
          </w:rPr>
          <w:t>27.2b</w:t>
        </w:r>
      </w:hyperlink>
      <w:r w:rsidRPr="00AF101C">
        <w:rPr>
          <w:rFonts w:ascii="Open Sans" w:eastAsia="Times New Roman" w:hAnsi="Open Sans" w:cs="Times New Roman"/>
          <w:i/>
          <w:iCs/>
          <w:color w:val="000000"/>
          <w:sz w:val="20"/>
          <w:szCs w:val="20"/>
        </w:rPr>
        <w:t>)</w:t>
      </w:r>
    </w:p>
    <w:p w14:paraId="7FAD1BE5" w14:textId="77777777" w:rsidR="00AF101C" w:rsidRPr="00AF101C" w:rsidRDefault="00AF101C" w:rsidP="00AF101C">
      <w:pPr>
        <w:numPr>
          <w:ilvl w:val="0"/>
          <w:numId w:val="7"/>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Research with detainees (prisoners of war) and testing chemical or biological warfare agents is also restricted. See the </w:t>
      </w:r>
      <w:hyperlink r:id="rId29" w:history="1">
        <w:r w:rsidRPr="00AF101C">
          <w:rPr>
            <w:rFonts w:ascii="Open Sans" w:eastAsia="Times New Roman" w:hAnsi="Open Sans" w:cs="Times New Roman"/>
            <w:color w:val="086782"/>
            <w:sz w:val="20"/>
            <w:szCs w:val="20"/>
            <w:u w:val="single"/>
          </w:rPr>
          <w:t>UI DoD Guide</w:t>
        </w:r>
      </w:hyperlink>
      <w:r w:rsidRPr="00AF101C">
        <w:rPr>
          <w:rFonts w:ascii="Open Sans" w:eastAsia="Times New Roman" w:hAnsi="Open Sans" w:cs="Times New Roman"/>
          <w:color w:val="000000"/>
          <w:sz w:val="20"/>
          <w:szCs w:val="20"/>
        </w:rPr>
        <w:t> for details.</w:t>
      </w:r>
    </w:p>
    <w:p w14:paraId="2F141588" w14:textId="284CE62A" w:rsidR="00AF101C" w:rsidRPr="00963DED" w:rsidRDefault="00AF101C" w:rsidP="00AF101C">
      <w:pPr>
        <w:spacing w:after="0" w:line="240" w:lineRule="auto"/>
        <w:rPr>
          <w:rFonts w:ascii="Open Sans" w:eastAsia="Times New Roman" w:hAnsi="Open Sans" w:cs="Times New Roman"/>
          <w:sz w:val="20"/>
          <w:szCs w:val="20"/>
        </w:rPr>
      </w:pPr>
      <w:bookmarkStart w:id="8" w:name="FAQ9"/>
      <w:bookmarkEnd w:id="8"/>
      <w:r w:rsidRPr="00963DED">
        <w:rPr>
          <w:rFonts w:ascii="Open Sans" w:eastAsia="Times New Roman" w:hAnsi="Open Sans" w:cs="Times New Roman"/>
          <w:sz w:val="20"/>
          <w:szCs w:val="20"/>
        </w:rPr>
        <w:t>9. What Is a Research Monitor and When Do I Need One?</w:t>
      </w:r>
    </w:p>
    <w:p w14:paraId="308AC744" w14:textId="15C8BEF3" w:rsidR="00AF101C" w:rsidRPr="00963DED" w:rsidRDefault="00AF101C" w:rsidP="00AF101C">
      <w:pPr>
        <w:spacing w:after="0" w:line="240" w:lineRule="auto"/>
        <w:ind w:left="720"/>
        <w:rPr>
          <w:rFonts w:ascii="Open Sans" w:eastAsia="Times New Roman" w:hAnsi="Open Sans" w:cs="Times New Roman"/>
          <w:sz w:val="20"/>
          <w:szCs w:val="20"/>
        </w:rPr>
      </w:pPr>
      <w:r w:rsidRPr="00963DED">
        <w:rPr>
          <w:rFonts w:ascii="Open Sans" w:eastAsia="Times New Roman" w:hAnsi="Open Sans" w:cs="Times New Roman"/>
          <w:sz w:val="20"/>
          <w:szCs w:val="20"/>
        </w:rPr>
        <w:lastRenderedPageBreak/>
        <w:t>Research with greater than minimal risk requires a research monitor, approved by the IRB. The research monitor is the subject/patient advocate and is independent of the investigative team. </w:t>
      </w:r>
      <w:r w:rsidR="00AA01AB" w:rsidRPr="00963DED">
        <w:rPr>
          <w:rFonts w:ascii="Open Sans" w:eastAsia="Times New Roman" w:hAnsi="Open Sans" w:cs="Times New Roman"/>
          <w:sz w:val="20"/>
          <w:szCs w:val="20"/>
        </w:rPr>
        <w:t>They/</w:t>
      </w:r>
      <w:r w:rsidR="008E45BF" w:rsidRPr="00963DED">
        <w:rPr>
          <w:rFonts w:ascii="Open Sans" w:eastAsia="Times New Roman" w:hAnsi="Open Sans" w:cs="Times New Roman"/>
          <w:sz w:val="20"/>
          <w:szCs w:val="20"/>
        </w:rPr>
        <w:t xml:space="preserve"> </w:t>
      </w:r>
      <w:r w:rsidRPr="00963DED">
        <w:rPr>
          <w:rFonts w:ascii="Open Sans" w:eastAsia="Times New Roman" w:hAnsi="Open Sans" w:cs="Times New Roman"/>
          <w:sz w:val="20"/>
          <w:szCs w:val="20"/>
        </w:rPr>
        <w:t>S/he has the authority to stop the research in progress, remove a subject from the study, take the necessary steps to protect the safety and well-being of human subjects until the IRB can assess the monitor’s report, and report observations and findings to the IRB or other designated official. The PI must identify the monitor by name and provide the IRB with a written summary of the monitors’ duties, authorities and responsibilities. See the </w:t>
      </w:r>
      <w:hyperlink r:id="rId30" w:history="1">
        <w:r w:rsidRPr="00963DED">
          <w:rPr>
            <w:rFonts w:ascii="Open Sans" w:eastAsia="Times New Roman" w:hAnsi="Open Sans" w:cs="Times New Roman"/>
            <w:sz w:val="20"/>
            <w:szCs w:val="20"/>
            <w:u w:val="single"/>
          </w:rPr>
          <w:t>UI DoD Guide</w:t>
        </w:r>
      </w:hyperlink>
      <w:r w:rsidRPr="00963DED">
        <w:rPr>
          <w:rFonts w:ascii="Open Sans" w:eastAsia="Times New Roman" w:hAnsi="Open Sans" w:cs="Times New Roman"/>
          <w:sz w:val="20"/>
          <w:szCs w:val="20"/>
        </w:rPr>
        <w:t> for details about choosing a research monitor and required documentation. </w:t>
      </w:r>
      <w:hyperlink r:id="rId31" w:tgtFrame="_blank" w:history="1">
        <w:r w:rsidRPr="00963DED">
          <w:rPr>
            <w:rFonts w:ascii="Open Sans" w:eastAsia="Times New Roman" w:hAnsi="Open Sans" w:cs="Times New Roman"/>
            <w:i/>
            <w:iCs/>
            <w:sz w:val="20"/>
            <w:szCs w:val="20"/>
          </w:rPr>
          <w:t>(DoD Instruction, 8. Research Monitor)</w:t>
        </w:r>
      </w:hyperlink>
    </w:p>
    <w:p w14:paraId="570B52C5" w14:textId="1C5ABA87" w:rsidR="00AF101C" w:rsidRPr="00AF101C" w:rsidRDefault="00AF101C" w:rsidP="00AF101C">
      <w:pPr>
        <w:spacing w:after="0" w:line="240" w:lineRule="auto"/>
        <w:rPr>
          <w:rFonts w:ascii="Open Sans" w:eastAsia="Times New Roman" w:hAnsi="Open Sans" w:cs="Times New Roman"/>
          <w:color w:val="000000"/>
          <w:sz w:val="20"/>
          <w:szCs w:val="20"/>
        </w:rPr>
      </w:pPr>
      <w:bookmarkStart w:id="9" w:name="FAQ10"/>
      <w:bookmarkEnd w:id="9"/>
      <w:r w:rsidRPr="00AF101C">
        <w:rPr>
          <w:rFonts w:ascii="Open Sans" w:eastAsia="Times New Roman" w:hAnsi="Open Sans" w:cs="Times New Roman"/>
          <w:color w:val="000000"/>
          <w:sz w:val="20"/>
          <w:szCs w:val="20"/>
        </w:rPr>
        <w:t>10. What If My Study Involves a Survey?</w:t>
      </w:r>
    </w:p>
    <w:p w14:paraId="68732BF3" w14:textId="7B340DAC" w:rsidR="00AF101C" w:rsidRPr="00AF101C" w:rsidRDefault="00AF101C" w:rsidP="00BF4EED">
      <w:pPr>
        <w:spacing w:after="0" w:line="240" w:lineRule="auto"/>
        <w:ind w:left="7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Research involving surveys or interviews with DoD military or civilian personnel</w:t>
      </w:r>
      <w:r w:rsidR="0005317C">
        <w:rPr>
          <w:rFonts w:ascii="Open Sans" w:eastAsia="Times New Roman" w:hAnsi="Open Sans" w:cs="Times New Roman"/>
          <w:color w:val="000000"/>
          <w:sz w:val="20"/>
          <w:szCs w:val="20"/>
        </w:rPr>
        <w:t>,</w:t>
      </w:r>
      <w:r w:rsidRPr="00AF101C">
        <w:rPr>
          <w:rFonts w:ascii="Open Sans" w:eastAsia="Times New Roman" w:hAnsi="Open Sans" w:cs="Times New Roman"/>
          <w:color w:val="000000"/>
          <w:sz w:val="20"/>
          <w:szCs w:val="20"/>
        </w:rPr>
        <w:t xml:space="preserve"> or their families may require DoD approval. Check with the DoD contact for details on additional requirements.</w:t>
      </w:r>
      <w:bookmarkStart w:id="10" w:name="FAQ11"/>
      <w:bookmarkEnd w:id="10"/>
    </w:p>
    <w:p w14:paraId="256A080F" w14:textId="5FB29725" w:rsidR="00AF101C" w:rsidRPr="00AF101C" w:rsidRDefault="00AF101C" w:rsidP="00BF4EED">
      <w:pPr>
        <w:spacing w:after="0" w:line="240" w:lineRule="auto"/>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11. What If There Are Medical Expenses Related to the Research?</w:t>
      </w:r>
    </w:p>
    <w:p w14:paraId="6FC3E7CF" w14:textId="77777777" w:rsidR="00AF101C" w:rsidRPr="00AF101C" w:rsidRDefault="00AF101C" w:rsidP="00BF4EED">
      <w:pPr>
        <w:spacing w:after="0" w:line="240" w:lineRule="auto"/>
        <w:ind w:left="7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If the research is greater than minimal risk, provisions for emergency treatment and necessary follow-up care of any research-related injury is required.</w:t>
      </w:r>
    </w:p>
    <w:p w14:paraId="49A0F186" w14:textId="615D58EE" w:rsidR="00AF101C" w:rsidRPr="00AF101C" w:rsidRDefault="00AF101C" w:rsidP="00BF4EED">
      <w:pPr>
        <w:spacing w:after="0" w:line="240" w:lineRule="auto"/>
        <w:rPr>
          <w:rFonts w:ascii="Open Sans" w:eastAsia="Times New Roman" w:hAnsi="Open Sans" w:cs="Times New Roman"/>
          <w:color w:val="000000"/>
          <w:sz w:val="20"/>
          <w:szCs w:val="20"/>
        </w:rPr>
      </w:pPr>
      <w:bookmarkStart w:id="11" w:name="FAQ12"/>
      <w:bookmarkEnd w:id="11"/>
      <w:r w:rsidRPr="00AF101C">
        <w:rPr>
          <w:rFonts w:ascii="Open Sans" w:eastAsia="Times New Roman" w:hAnsi="Open Sans" w:cs="Times New Roman"/>
          <w:color w:val="000000"/>
          <w:sz w:val="20"/>
          <w:szCs w:val="20"/>
        </w:rPr>
        <w:t>12. What Are the Rules for Compensating Subjects in DoD Research?</w:t>
      </w:r>
    </w:p>
    <w:p w14:paraId="3E5E8F4D" w14:textId="5D89B463" w:rsidR="00AF101C" w:rsidRPr="00AF101C" w:rsidRDefault="00AF101C" w:rsidP="00AF101C">
      <w:pPr>
        <w:spacing w:after="0" w:line="240" w:lineRule="auto"/>
        <w:ind w:left="7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The ability to compensate a subject, and the amount of compensation available, depends both upon status in the military or as a DoD civilian employee and the procedure. See </w:t>
      </w:r>
      <w:hyperlink r:id="rId32" w:history="1">
        <w:r w:rsidRPr="00AF101C">
          <w:rPr>
            <w:rFonts w:ascii="Open Sans" w:eastAsia="Times New Roman" w:hAnsi="Open Sans" w:cs="Times New Roman"/>
            <w:color w:val="086782"/>
            <w:sz w:val="20"/>
            <w:szCs w:val="20"/>
            <w:u w:val="single"/>
          </w:rPr>
          <w:t>UI DoD Guide</w:t>
        </w:r>
      </w:hyperlink>
      <w:r w:rsidRPr="00AF101C">
        <w:rPr>
          <w:rFonts w:ascii="Open Sans" w:eastAsia="Times New Roman" w:hAnsi="Open Sans" w:cs="Times New Roman"/>
          <w:color w:val="000000"/>
          <w:sz w:val="20"/>
          <w:szCs w:val="20"/>
        </w:rPr>
        <w:t> for details. </w:t>
      </w:r>
      <w:hyperlink r:id="rId33" w:tgtFrame="_blank" w:history="1">
        <w:r w:rsidRPr="00AF101C">
          <w:rPr>
            <w:rFonts w:ascii="Open Sans" w:eastAsia="Times New Roman" w:hAnsi="Open Sans" w:cs="Times New Roman"/>
            <w:color w:val="086782"/>
            <w:sz w:val="20"/>
            <w:szCs w:val="20"/>
            <w:u w:val="single"/>
          </w:rPr>
          <w:t>(</w:t>
        </w:r>
        <w:r w:rsidRPr="00AF101C">
          <w:rPr>
            <w:rFonts w:ascii="Open Sans" w:eastAsia="Times New Roman" w:hAnsi="Open Sans" w:cs="Times New Roman"/>
            <w:i/>
            <w:iCs/>
            <w:color w:val="086782"/>
            <w:sz w:val="20"/>
            <w:szCs w:val="20"/>
          </w:rPr>
          <w:t xml:space="preserve">DoD Instruction, </w:t>
        </w:r>
        <w:r w:rsidR="009F0114">
          <w:rPr>
            <w:rFonts w:ascii="Open Sans" w:eastAsia="Times New Roman" w:hAnsi="Open Sans" w:cs="Times New Roman"/>
            <w:i/>
            <w:iCs/>
            <w:color w:val="086782"/>
            <w:sz w:val="20"/>
            <w:szCs w:val="20"/>
          </w:rPr>
          <w:t>9.f.(7)</w:t>
        </w:r>
        <w:r w:rsidRPr="00AF101C">
          <w:rPr>
            <w:rFonts w:ascii="Open Sans" w:eastAsia="Times New Roman" w:hAnsi="Open Sans" w:cs="Times New Roman"/>
            <w:i/>
            <w:iCs/>
            <w:color w:val="086782"/>
            <w:sz w:val="20"/>
            <w:szCs w:val="20"/>
          </w:rPr>
          <w:t xml:space="preserve"> Compensation to Human Subjects for Participation in Research)</w:t>
        </w:r>
      </w:hyperlink>
    </w:p>
    <w:p w14:paraId="4CAC4CD9" w14:textId="55299147" w:rsidR="00AF101C" w:rsidRPr="00AF101C" w:rsidRDefault="00AF101C" w:rsidP="00AF101C">
      <w:pPr>
        <w:spacing w:after="0" w:line="240" w:lineRule="auto"/>
        <w:rPr>
          <w:rFonts w:ascii="Open Sans" w:eastAsia="Times New Roman" w:hAnsi="Open Sans" w:cs="Times New Roman"/>
          <w:color w:val="000000"/>
          <w:sz w:val="20"/>
          <w:szCs w:val="20"/>
        </w:rPr>
      </w:pPr>
      <w:bookmarkStart w:id="12" w:name="FAQ13"/>
      <w:bookmarkEnd w:id="12"/>
      <w:r w:rsidRPr="00AF101C">
        <w:rPr>
          <w:rFonts w:ascii="Open Sans" w:eastAsia="Times New Roman" w:hAnsi="Open Sans" w:cs="Times New Roman"/>
          <w:color w:val="000000"/>
          <w:sz w:val="20"/>
          <w:szCs w:val="20"/>
        </w:rPr>
        <w:t>13. Are There Special Concerns for Military and DoD Civilian Personnel Subjects?</w:t>
      </w:r>
    </w:p>
    <w:p w14:paraId="090CEC70" w14:textId="77777777" w:rsidR="00AF101C" w:rsidRPr="00AF101C" w:rsidRDefault="00AF101C" w:rsidP="00AF101C">
      <w:pPr>
        <w:numPr>
          <w:ilvl w:val="0"/>
          <w:numId w:val="8"/>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Two concerns for working with the above populations involve permission to participate in research and coercion:</w:t>
      </w:r>
    </w:p>
    <w:p w14:paraId="4FD742BA" w14:textId="77777777" w:rsidR="00AF101C" w:rsidRPr="00AF101C" w:rsidRDefault="00AF101C" w:rsidP="00AF101C">
      <w:pPr>
        <w:numPr>
          <w:ilvl w:val="1"/>
          <w:numId w:val="8"/>
        </w:numPr>
        <w:spacing w:after="0" w:line="240" w:lineRule="auto"/>
        <w:ind w:left="264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Active duty personnel must follow their command policies regarding obtaining permission to participate in human subjects research while on or off duty. The IRB will require proof of command approval in the form of a letter of agreement (submitted as an attachment in HawkIRB), indicating that the PI has permission to conduct the research at the location</w:t>
      </w:r>
      <w:r w:rsidRPr="00AF101C">
        <w:rPr>
          <w:rFonts w:ascii="Open Sans" w:eastAsia="Times New Roman" w:hAnsi="Open Sans" w:cs="Times New Roman"/>
          <w:i/>
          <w:iCs/>
          <w:color w:val="000000"/>
          <w:sz w:val="20"/>
          <w:szCs w:val="20"/>
        </w:rPr>
        <w:t>.</w:t>
      </w:r>
    </w:p>
    <w:p w14:paraId="1027C2B3" w14:textId="77777777" w:rsidR="00AF101C" w:rsidRPr="00AF101C" w:rsidRDefault="00AF101C" w:rsidP="00AF101C">
      <w:pPr>
        <w:numPr>
          <w:ilvl w:val="1"/>
          <w:numId w:val="8"/>
        </w:numPr>
        <w:spacing w:after="0" w:line="240" w:lineRule="auto"/>
        <w:ind w:left="264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Officers and senior-non-commissioned officers should not be present when subordinates are recruited.</w:t>
      </w:r>
    </w:p>
    <w:p w14:paraId="6064FA6F" w14:textId="3FB730B4" w:rsidR="00AF101C" w:rsidRPr="00AF101C" w:rsidRDefault="00AF101C" w:rsidP="00AF101C">
      <w:pPr>
        <w:numPr>
          <w:ilvl w:val="0"/>
          <w:numId w:val="9"/>
        </w:numPr>
        <w:spacing w:after="0" w:line="240" w:lineRule="auto"/>
        <w:ind w:left="13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DoD civilian personnel have the same protections as military personnel</w:t>
      </w:r>
      <w:hyperlink r:id="rId34" w:tgtFrame="_blank" w:history="1">
        <w:r w:rsidRPr="00AF101C">
          <w:rPr>
            <w:rFonts w:ascii="Open Sans" w:eastAsia="Times New Roman" w:hAnsi="Open Sans" w:cs="Times New Roman"/>
            <w:i/>
            <w:iCs/>
            <w:color w:val="086782"/>
            <w:sz w:val="20"/>
            <w:szCs w:val="20"/>
          </w:rPr>
          <w:t xml:space="preserve">. (DoD Instruction, 7. Additional Protections for Human Subjects, </w:t>
        </w:r>
        <w:r w:rsidR="009F0114">
          <w:rPr>
            <w:rFonts w:ascii="Open Sans" w:eastAsia="Times New Roman" w:hAnsi="Open Sans" w:cs="Times New Roman"/>
            <w:i/>
            <w:iCs/>
            <w:color w:val="086782"/>
            <w:sz w:val="20"/>
            <w:szCs w:val="20"/>
          </w:rPr>
          <w:t>9.f.</w:t>
        </w:r>
        <w:r w:rsidRPr="00AF101C">
          <w:rPr>
            <w:rFonts w:ascii="Open Sans" w:eastAsia="Times New Roman" w:hAnsi="Open Sans" w:cs="Times New Roman"/>
            <w:i/>
            <w:iCs/>
            <w:color w:val="086782"/>
            <w:sz w:val="20"/>
            <w:szCs w:val="20"/>
          </w:rPr>
          <w:t>. DoD Personnel as Subjects)</w:t>
        </w:r>
      </w:hyperlink>
    </w:p>
    <w:p w14:paraId="1CE85103" w14:textId="36B7436F" w:rsidR="00AF101C" w:rsidRPr="00AF101C" w:rsidRDefault="00AF101C" w:rsidP="00AF101C">
      <w:pPr>
        <w:spacing w:after="0" w:line="240" w:lineRule="auto"/>
        <w:rPr>
          <w:rFonts w:ascii="Open Sans" w:eastAsia="Times New Roman" w:hAnsi="Open Sans" w:cs="Times New Roman"/>
          <w:color w:val="000000"/>
          <w:sz w:val="20"/>
          <w:szCs w:val="20"/>
        </w:rPr>
      </w:pPr>
      <w:bookmarkStart w:id="13" w:name="FAQ14"/>
      <w:bookmarkEnd w:id="13"/>
      <w:r w:rsidRPr="00AF101C">
        <w:rPr>
          <w:rFonts w:ascii="Open Sans" w:eastAsia="Times New Roman" w:hAnsi="Open Sans" w:cs="Times New Roman"/>
          <w:color w:val="000000"/>
          <w:sz w:val="20"/>
          <w:szCs w:val="20"/>
        </w:rPr>
        <w:t>14. What Do I Need to Know About the Inclusion of Diverse Subject Populations?</w:t>
      </w:r>
    </w:p>
    <w:p w14:paraId="1778AE05" w14:textId="77777777" w:rsidR="00AF101C" w:rsidRDefault="00AF101C" w:rsidP="00AF101C">
      <w:pPr>
        <w:spacing w:after="0" w:line="240" w:lineRule="auto"/>
        <w:ind w:left="7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Selection of human subjects for clinical research shall comply with </w:t>
      </w:r>
      <w:hyperlink r:id="rId35" w:tgtFrame="_blank" w:history="1">
        <w:r w:rsidRPr="00AF101C">
          <w:rPr>
            <w:rFonts w:ascii="Open Sans" w:eastAsia="Times New Roman" w:hAnsi="Open Sans" w:cs="Times New Roman"/>
            <w:color w:val="086782"/>
            <w:sz w:val="20"/>
            <w:szCs w:val="20"/>
            <w:u w:val="single"/>
          </w:rPr>
          <w:t>Public Law 103-160, Section 252 – Inclusion of Women and Minorities in Clinical Research Projects</w:t>
        </w:r>
      </w:hyperlink>
      <w:r w:rsidRPr="00AF101C">
        <w:rPr>
          <w:rFonts w:ascii="Open Sans" w:eastAsia="Times New Roman" w:hAnsi="Open Sans" w:cs="Times New Roman"/>
          <w:color w:val="000000"/>
          <w:sz w:val="20"/>
          <w:szCs w:val="20"/>
        </w:rPr>
        <w:t>. This requirement may be waived by the Secretary of Defense if the project is 1) inappropriate with respect to the health of the subjects, 2) is inappropriate with respect to the purpose of the research, or 3) is inappropriate under such other circumstances as the Secretary of Defense may designate.</w:t>
      </w:r>
    </w:p>
    <w:p w14:paraId="78C1ED7B" w14:textId="77777777" w:rsidR="009F0114" w:rsidRDefault="009F0114" w:rsidP="00AF101C">
      <w:pPr>
        <w:spacing w:after="0" w:line="240" w:lineRule="auto"/>
        <w:ind w:left="720"/>
        <w:rPr>
          <w:rFonts w:ascii="Open Sans" w:eastAsia="Times New Roman" w:hAnsi="Open Sans" w:cs="Times New Roman"/>
          <w:color w:val="000000"/>
          <w:sz w:val="20"/>
          <w:szCs w:val="20"/>
        </w:rPr>
      </w:pPr>
    </w:p>
    <w:p w14:paraId="6C6C80C4" w14:textId="77777777" w:rsidR="009F0114" w:rsidRDefault="009F0114" w:rsidP="00AF101C">
      <w:pPr>
        <w:spacing w:after="0" w:line="240" w:lineRule="auto"/>
        <w:ind w:left="720"/>
        <w:rPr>
          <w:rFonts w:ascii="Open Sans" w:eastAsia="Times New Roman" w:hAnsi="Open Sans" w:cs="Times New Roman"/>
          <w:color w:val="000000"/>
          <w:sz w:val="20"/>
          <w:szCs w:val="20"/>
        </w:rPr>
      </w:pPr>
    </w:p>
    <w:p w14:paraId="7BBC3399" w14:textId="77777777" w:rsidR="009F0114" w:rsidRPr="00AF101C" w:rsidRDefault="009F0114" w:rsidP="00AF101C">
      <w:pPr>
        <w:spacing w:after="0" w:line="240" w:lineRule="auto"/>
        <w:ind w:left="720"/>
        <w:rPr>
          <w:rFonts w:ascii="Open Sans" w:eastAsia="Times New Roman" w:hAnsi="Open Sans" w:cs="Times New Roman"/>
          <w:color w:val="000000"/>
          <w:sz w:val="20"/>
          <w:szCs w:val="20"/>
        </w:rPr>
      </w:pPr>
    </w:p>
    <w:p w14:paraId="0BB8A5B3" w14:textId="2FA2CFB8" w:rsidR="00AF101C" w:rsidRPr="00AF101C" w:rsidRDefault="00AF101C" w:rsidP="00AF101C">
      <w:pPr>
        <w:spacing w:after="0" w:line="240" w:lineRule="auto"/>
        <w:rPr>
          <w:rFonts w:ascii="Open Sans" w:eastAsia="Times New Roman" w:hAnsi="Open Sans" w:cs="Times New Roman"/>
          <w:color w:val="000000"/>
          <w:sz w:val="20"/>
          <w:szCs w:val="20"/>
        </w:rPr>
      </w:pPr>
      <w:bookmarkStart w:id="14" w:name="FAQ15"/>
      <w:bookmarkEnd w:id="14"/>
      <w:r w:rsidRPr="00AF101C">
        <w:rPr>
          <w:rFonts w:ascii="Open Sans" w:eastAsia="Times New Roman" w:hAnsi="Open Sans" w:cs="Times New Roman"/>
          <w:color w:val="000000"/>
          <w:sz w:val="20"/>
          <w:szCs w:val="20"/>
        </w:rPr>
        <w:t>15. What Do I Do after the IRB Approves My Application?</w:t>
      </w:r>
    </w:p>
    <w:p w14:paraId="45B97A20" w14:textId="77777777" w:rsidR="00AF101C" w:rsidRPr="00AF101C" w:rsidRDefault="00AF101C" w:rsidP="00963DED">
      <w:pPr>
        <w:spacing w:after="0" w:line="240" w:lineRule="auto"/>
        <w:ind w:left="720"/>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Submit the approved application to the HRPO for the sponsoring component. You may not begin activities with human subjects until the HRPO performs an administrative review of the research.</w:t>
      </w:r>
    </w:p>
    <w:p w14:paraId="778EFD01" w14:textId="140789E2" w:rsidR="00AF101C" w:rsidRPr="00AF101C" w:rsidRDefault="00AF101C" w:rsidP="00963DED">
      <w:pPr>
        <w:spacing w:after="0" w:line="240" w:lineRule="auto"/>
        <w:rPr>
          <w:rFonts w:ascii="Open Sans" w:eastAsia="Times New Roman" w:hAnsi="Open Sans" w:cs="Times New Roman"/>
          <w:color w:val="000000"/>
          <w:sz w:val="20"/>
          <w:szCs w:val="20"/>
        </w:rPr>
      </w:pPr>
      <w:r w:rsidRPr="00AF101C">
        <w:rPr>
          <w:rFonts w:ascii="Open Sans" w:eastAsia="Times New Roman" w:hAnsi="Open Sans" w:cs="Times New Roman"/>
          <w:color w:val="000000"/>
          <w:sz w:val="20"/>
          <w:szCs w:val="20"/>
        </w:rPr>
        <w:t>16. What do I Need to Report to the HRPO during the Study?</w:t>
      </w:r>
    </w:p>
    <w:p w14:paraId="438D1855" w14:textId="3574CF88" w:rsidR="00AF101C" w:rsidRPr="00BC0139" w:rsidRDefault="00AF101C" w:rsidP="00AF101C">
      <w:pPr>
        <w:spacing w:after="0" w:line="240" w:lineRule="auto"/>
        <w:ind w:left="720"/>
        <w:rPr>
          <w:rStyle w:val="Hyperlink"/>
          <w:rFonts w:ascii="Open Sans" w:eastAsia="Times New Roman" w:hAnsi="Open Sans" w:cs="Times New Roman"/>
          <w:sz w:val="20"/>
          <w:szCs w:val="20"/>
        </w:rPr>
      </w:pPr>
      <w:r w:rsidRPr="00AF101C">
        <w:rPr>
          <w:rFonts w:ascii="Open Sans" w:eastAsia="Times New Roman" w:hAnsi="Open Sans" w:cs="Times New Roman"/>
          <w:color w:val="000000"/>
          <w:sz w:val="20"/>
          <w:szCs w:val="20"/>
        </w:rPr>
        <w:t>Certain events, such as noncompliance, substantive changes, and continuing reviews must be reported to the HRPO, just as they are reported to the IRB. Report them within 30 days of the event. </w:t>
      </w:r>
      <w:r w:rsidRPr="00AF101C">
        <w:rPr>
          <w:rFonts w:ascii="Open Sans" w:eastAsia="Times New Roman" w:hAnsi="Open Sans" w:cs="Times New Roman"/>
          <w:i/>
          <w:iCs/>
          <w:color w:val="000000"/>
          <w:sz w:val="20"/>
          <w:szCs w:val="20"/>
        </w:rPr>
        <w:t>(</w:t>
      </w:r>
      <w:r w:rsidR="00BC0139">
        <w:rPr>
          <w:rFonts w:ascii="Open Sans" w:eastAsia="Times New Roman" w:hAnsi="Open Sans" w:cs="Times New Roman"/>
          <w:i/>
          <w:iCs/>
          <w:color w:val="086782"/>
          <w:sz w:val="20"/>
          <w:szCs w:val="20"/>
        </w:rPr>
        <w:fldChar w:fldCharType="begin"/>
      </w:r>
      <w:r w:rsidR="00BC0139">
        <w:rPr>
          <w:rFonts w:ascii="Open Sans" w:eastAsia="Times New Roman" w:hAnsi="Open Sans" w:cs="Times New Roman"/>
          <w:i/>
          <w:iCs/>
          <w:color w:val="086782"/>
          <w:sz w:val="20"/>
          <w:szCs w:val="20"/>
        </w:rPr>
        <w:instrText>HYPERLINK "chrome-extension://efaidnbmnnnibpcajpcglclefindmkaj/https:/www.esd.whs.mil/Portals/54/Documents/DD/issuances/dodi/321602p.pdf" \t "_blank"</w:instrText>
      </w:r>
      <w:r w:rsidR="00BC0139">
        <w:rPr>
          <w:rFonts w:ascii="Open Sans" w:eastAsia="Times New Roman" w:hAnsi="Open Sans" w:cs="Times New Roman"/>
          <w:i/>
          <w:iCs/>
          <w:color w:val="086782"/>
          <w:sz w:val="20"/>
          <w:szCs w:val="20"/>
        </w:rPr>
      </w:r>
      <w:r w:rsidR="00BC0139">
        <w:rPr>
          <w:rFonts w:ascii="Open Sans" w:eastAsia="Times New Roman" w:hAnsi="Open Sans" w:cs="Times New Roman"/>
          <w:i/>
          <w:iCs/>
          <w:color w:val="086782"/>
          <w:sz w:val="20"/>
          <w:szCs w:val="20"/>
        </w:rPr>
        <w:fldChar w:fldCharType="separate"/>
      </w:r>
      <w:r w:rsidRPr="00BC0139">
        <w:rPr>
          <w:rStyle w:val="Hyperlink"/>
          <w:rFonts w:ascii="Open Sans" w:eastAsia="Times New Roman" w:hAnsi="Open Sans" w:cs="Times New Roman"/>
          <w:i/>
          <w:iCs/>
          <w:sz w:val="20"/>
          <w:szCs w:val="20"/>
        </w:rPr>
        <w:t xml:space="preserve">DoD Instruction, </w:t>
      </w:r>
      <w:r w:rsidR="00BC0139" w:rsidRPr="00BC0139">
        <w:rPr>
          <w:rStyle w:val="Hyperlink"/>
          <w:rFonts w:ascii="Open Sans" w:eastAsia="Times New Roman" w:hAnsi="Open Sans" w:cs="Times New Roman"/>
          <w:i/>
          <w:iCs/>
          <w:sz w:val="20"/>
          <w:szCs w:val="20"/>
        </w:rPr>
        <w:t xml:space="preserve">3.16.a. </w:t>
      </w:r>
      <w:r w:rsidRPr="00BC0139">
        <w:rPr>
          <w:rStyle w:val="Hyperlink"/>
          <w:rFonts w:ascii="Open Sans" w:eastAsia="Times New Roman" w:hAnsi="Open Sans" w:cs="Times New Roman"/>
          <w:i/>
          <w:iCs/>
          <w:sz w:val="20"/>
          <w:szCs w:val="20"/>
        </w:rPr>
        <w:t>Research Involving Human Subjects Conducted by a Non-DoD Institution, Non-DoD Institutional Responsibilities</w:t>
      </w:r>
      <w:r w:rsidRPr="00BC0139">
        <w:rPr>
          <w:rStyle w:val="Hyperlink"/>
          <w:rFonts w:ascii="Open Sans" w:eastAsia="Times New Roman" w:hAnsi="Open Sans" w:cs="Times New Roman"/>
          <w:sz w:val="20"/>
          <w:szCs w:val="20"/>
        </w:rPr>
        <w:t>)</w:t>
      </w:r>
    </w:p>
    <w:bookmarkStart w:id="15" w:name="FAQ17"/>
    <w:bookmarkEnd w:id="15"/>
    <w:p w14:paraId="16EB5038" w14:textId="11439901" w:rsidR="00AF101C" w:rsidRPr="00AF101C" w:rsidRDefault="00BC0139" w:rsidP="00AF101C">
      <w:pPr>
        <w:spacing w:after="0" w:line="240" w:lineRule="auto"/>
        <w:rPr>
          <w:rFonts w:ascii="Open Sans" w:eastAsia="Times New Roman" w:hAnsi="Open Sans" w:cs="Times New Roman"/>
          <w:color w:val="000000"/>
          <w:sz w:val="20"/>
          <w:szCs w:val="20"/>
        </w:rPr>
      </w:pPr>
      <w:r>
        <w:rPr>
          <w:rFonts w:ascii="Open Sans" w:eastAsia="Times New Roman" w:hAnsi="Open Sans" w:cs="Times New Roman"/>
          <w:i/>
          <w:iCs/>
          <w:color w:val="086782"/>
          <w:sz w:val="20"/>
          <w:szCs w:val="20"/>
        </w:rPr>
        <w:fldChar w:fldCharType="end"/>
      </w:r>
      <w:r w:rsidR="00AF101C" w:rsidRPr="00AF101C">
        <w:rPr>
          <w:rFonts w:ascii="Open Sans" w:eastAsia="Times New Roman" w:hAnsi="Open Sans" w:cs="Times New Roman"/>
          <w:color w:val="000000"/>
          <w:sz w:val="20"/>
          <w:szCs w:val="20"/>
        </w:rPr>
        <w:t>17. Are There Special Rules for Recordkeeping?</w:t>
      </w:r>
    </w:p>
    <w:p w14:paraId="5C7137ED" w14:textId="58F5C07B" w:rsidR="00AF101C" w:rsidRPr="00AF101C" w:rsidRDefault="00AC07B0" w:rsidP="00AF101C">
      <w:pPr>
        <w:spacing w:line="240" w:lineRule="auto"/>
        <w:ind w:left="720"/>
        <w:rPr>
          <w:rFonts w:ascii="Open Sans" w:eastAsia="Times New Roman" w:hAnsi="Open Sans" w:cs="Times New Roman"/>
          <w:color w:val="000000"/>
          <w:sz w:val="20"/>
          <w:szCs w:val="20"/>
        </w:rPr>
      </w:pPr>
      <w:r>
        <w:rPr>
          <w:rFonts w:ascii="Open Sans" w:eastAsia="Times New Roman" w:hAnsi="Open Sans" w:cs="Times New Roman"/>
          <w:color w:val="000000"/>
          <w:sz w:val="20"/>
          <w:szCs w:val="20"/>
        </w:rPr>
        <w:t xml:space="preserve">There may be </w:t>
      </w:r>
      <w:r w:rsidR="000F06A6">
        <w:rPr>
          <w:rFonts w:ascii="Open Sans" w:eastAsia="Times New Roman" w:hAnsi="Open Sans" w:cs="Times New Roman"/>
          <w:color w:val="000000"/>
          <w:sz w:val="20"/>
          <w:szCs w:val="20"/>
        </w:rPr>
        <w:t>special requirements for HSR documents</w:t>
      </w:r>
      <w:r w:rsidR="008C199B">
        <w:rPr>
          <w:rFonts w:ascii="Open Sans" w:eastAsia="Times New Roman" w:hAnsi="Open Sans" w:cs="Times New Roman"/>
          <w:color w:val="000000"/>
          <w:sz w:val="20"/>
          <w:szCs w:val="20"/>
        </w:rPr>
        <w:t>,</w:t>
      </w:r>
      <w:r w:rsidR="000F06A6">
        <w:rPr>
          <w:rFonts w:ascii="Open Sans" w:eastAsia="Times New Roman" w:hAnsi="Open Sans" w:cs="Times New Roman"/>
          <w:color w:val="000000"/>
          <w:sz w:val="20"/>
          <w:szCs w:val="20"/>
        </w:rPr>
        <w:t xml:space="preserve"> </w:t>
      </w:r>
      <w:r w:rsidR="008C199B">
        <w:rPr>
          <w:rFonts w:ascii="Open Sans" w:eastAsia="Times New Roman" w:hAnsi="Open Sans" w:cs="Times New Roman"/>
          <w:color w:val="000000"/>
          <w:sz w:val="20"/>
          <w:szCs w:val="20"/>
        </w:rPr>
        <w:t>therefore</w:t>
      </w:r>
      <w:r w:rsidR="000F06A6">
        <w:rPr>
          <w:rFonts w:ascii="Open Sans" w:eastAsia="Times New Roman" w:hAnsi="Open Sans" w:cs="Times New Roman"/>
          <w:color w:val="000000"/>
          <w:sz w:val="20"/>
          <w:szCs w:val="20"/>
        </w:rPr>
        <w:t xml:space="preserve"> it is best to d</w:t>
      </w:r>
      <w:r w:rsidR="00AF101C" w:rsidRPr="00AF101C">
        <w:rPr>
          <w:rFonts w:ascii="Open Sans" w:eastAsia="Times New Roman" w:hAnsi="Open Sans" w:cs="Times New Roman"/>
          <w:color w:val="000000"/>
          <w:sz w:val="20"/>
          <w:szCs w:val="20"/>
        </w:rPr>
        <w:t>etermine the recordkeeping requirements of the relevant DoD component as they may differ from IRB requirements</w:t>
      </w:r>
      <w:hyperlink r:id="rId36" w:tgtFrame="_blank" w:history="1">
        <w:r w:rsidR="00AF101C" w:rsidRPr="00AF101C">
          <w:rPr>
            <w:rFonts w:ascii="Open Sans" w:eastAsia="Times New Roman" w:hAnsi="Open Sans" w:cs="Times New Roman"/>
            <w:i/>
            <w:iCs/>
            <w:color w:val="086782"/>
            <w:sz w:val="20"/>
            <w:szCs w:val="20"/>
          </w:rPr>
          <w:t>. (DoD Instruction, 15. Recordkeeping)</w:t>
        </w:r>
      </w:hyperlink>
    </w:p>
    <w:p w14:paraId="7E7B7927" w14:textId="77777777" w:rsidR="002C60DA" w:rsidRDefault="002C60DA"/>
    <w:sectPr w:rsidR="002C6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swald">
    <w:altName w:val="Arial Narrow"/>
    <w:charset w:val="00"/>
    <w:family w:val="auto"/>
    <w:pitch w:val="variable"/>
    <w:sig w:usb0="2000020F" w:usb1="00000000" w:usb2="00000000" w:usb3="00000000" w:csb0="00000197"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B3C"/>
    <w:multiLevelType w:val="multilevel"/>
    <w:tmpl w:val="93E0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D3464"/>
    <w:multiLevelType w:val="multilevel"/>
    <w:tmpl w:val="4BCE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41B3C"/>
    <w:multiLevelType w:val="multilevel"/>
    <w:tmpl w:val="0A7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26B5A"/>
    <w:multiLevelType w:val="multilevel"/>
    <w:tmpl w:val="71AA1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4D3CE8"/>
    <w:multiLevelType w:val="multilevel"/>
    <w:tmpl w:val="85DA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E17608"/>
    <w:multiLevelType w:val="hybridMultilevel"/>
    <w:tmpl w:val="585072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D7638"/>
    <w:multiLevelType w:val="multilevel"/>
    <w:tmpl w:val="0748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B53F7C"/>
    <w:multiLevelType w:val="multilevel"/>
    <w:tmpl w:val="89B4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4F72EC"/>
    <w:multiLevelType w:val="multilevel"/>
    <w:tmpl w:val="494E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E277D0"/>
    <w:multiLevelType w:val="multilevel"/>
    <w:tmpl w:val="564E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5886328">
    <w:abstractNumId w:val="6"/>
  </w:num>
  <w:num w:numId="2" w16cid:durableId="239409645">
    <w:abstractNumId w:val="9"/>
  </w:num>
  <w:num w:numId="3" w16cid:durableId="1494949350">
    <w:abstractNumId w:val="8"/>
  </w:num>
  <w:num w:numId="4" w16cid:durableId="987368788">
    <w:abstractNumId w:val="7"/>
  </w:num>
  <w:num w:numId="5" w16cid:durableId="1860655572">
    <w:abstractNumId w:val="1"/>
  </w:num>
  <w:num w:numId="6" w16cid:durableId="1343817705">
    <w:abstractNumId w:val="4"/>
  </w:num>
  <w:num w:numId="7" w16cid:durableId="849951945">
    <w:abstractNumId w:val="2"/>
  </w:num>
  <w:num w:numId="8" w16cid:durableId="551423242">
    <w:abstractNumId w:val="3"/>
  </w:num>
  <w:num w:numId="9" w16cid:durableId="1844591699">
    <w:abstractNumId w:val="0"/>
  </w:num>
  <w:num w:numId="10" w16cid:durableId="1845895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1C"/>
    <w:rsid w:val="00013F0C"/>
    <w:rsid w:val="0005317C"/>
    <w:rsid w:val="000A577A"/>
    <w:rsid w:val="000F06A6"/>
    <w:rsid w:val="000F1455"/>
    <w:rsid w:val="00113079"/>
    <w:rsid w:val="00115BC6"/>
    <w:rsid w:val="001A6329"/>
    <w:rsid w:val="001D0D38"/>
    <w:rsid w:val="001D7261"/>
    <w:rsid w:val="001E2E3C"/>
    <w:rsid w:val="00282352"/>
    <w:rsid w:val="00292C8B"/>
    <w:rsid w:val="00297633"/>
    <w:rsid w:val="002A41E0"/>
    <w:rsid w:val="002B0FED"/>
    <w:rsid w:val="002C60DA"/>
    <w:rsid w:val="00342A54"/>
    <w:rsid w:val="00344EA0"/>
    <w:rsid w:val="003904FD"/>
    <w:rsid w:val="003A4091"/>
    <w:rsid w:val="00446C14"/>
    <w:rsid w:val="004965D5"/>
    <w:rsid w:val="004A57B9"/>
    <w:rsid w:val="00514964"/>
    <w:rsid w:val="00527953"/>
    <w:rsid w:val="00545776"/>
    <w:rsid w:val="005C3B57"/>
    <w:rsid w:val="005C60CE"/>
    <w:rsid w:val="005D7203"/>
    <w:rsid w:val="0068268D"/>
    <w:rsid w:val="00691D2C"/>
    <w:rsid w:val="006B26D3"/>
    <w:rsid w:val="00754B45"/>
    <w:rsid w:val="007A266A"/>
    <w:rsid w:val="007A52AF"/>
    <w:rsid w:val="00896E29"/>
    <w:rsid w:val="008A0127"/>
    <w:rsid w:val="008C199B"/>
    <w:rsid w:val="008C3C49"/>
    <w:rsid w:val="008E45BF"/>
    <w:rsid w:val="00963DED"/>
    <w:rsid w:val="009A2076"/>
    <w:rsid w:val="009F0114"/>
    <w:rsid w:val="00A2219A"/>
    <w:rsid w:val="00A72749"/>
    <w:rsid w:val="00AA01AB"/>
    <w:rsid w:val="00AC07B0"/>
    <w:rsid w:val="00AE5704"/>
    <w:rsid w:val="00AF101C"/>
    <w:rsid w:val="00B10E83"/>
    <w:rsid w:val="00B473A0"/>
    <w:rsid w:val="00B9244A"/>
    <w:rsid w:val="00BA4C6D"/>
    <w:rsid w:val="00BB6DE9"/>
    <w:rsid w:val="00BC0139"/>
    <w:rsid w:val="00BF4EED"/>
    <w:rsid w:val="00C048FC"/>
    <w:rsid w:val="00C1579B"/>
    <w:rsid w:val="00CE3F9C"/>
    <w:rsid w:val="00CF373D"/>
    <w:rsid w:val="00D24582"/>
    <w:rsid w:val="00D667D6"/>
    <w:rsid w:val="00DA1776"/>
    <w:rsid w:val="00DE3268"/>
    <w:rsid w:val="00DF276D"/>
    <w:rsid w:val="00E10FEF"/>
    <w:rsid w:val="00E14D1B"/>
    <w:rsid w:val="00E217E1"/>
    <w:rsid w:val="00E311E1"/>
    <w:rsid w:val="00E71746"/>
    <w:rsid w:val="00F024E0"/>
    <w:rsid w:val="00F121D6"/>
    <w:rsid w:val="00F27A45"/>
    <w:rsid w:val="00F5485D"/>
    <w:rsid w:val="00FA112C"/>
    <w:rsid w:val="00FC2BCB"/>
    <w:rsid w:val="00FC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973C"/>
  <w15:chartTrackingRefBased/>
  <w15:docId w15:val="{451F52E0-B6AC-4308-83D0-A460BD62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10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01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F10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101C"/>
    <w:rPr>
      <w:color w:val="0000FF"/>
      <w:u w:val="single"/>
    </w:rPr>
  </w:style>
  <w:style w:type="character" w:styleId="Strong">
    <w:name w:val="Strong"/>
    <w:basedOn w:val="DefaultParagraphFont"/>
    <w:uiPriority w:val="22"/>
    <w:qFormat/>
    <w:rsid w:val="00AF101C"/>
    <w:rPr>
      <w:b/>
      <w:bCs/>
    </w:rPr>
  </w:style>
  <w:style w:type="character" w:styleId="Emphasis">
    <w:name w:val="Emphasis"/>
    <w:basedOn w:val="DefaultParagraphFont"/>
    <w:uiPriority w:val="20"/>
    <w:qFormat/>
    <w:rsid w:val="00AF101C"/>
    <w:rPr>
      <w:i/>
      <w:iCs/>
    </w:rPr>
  </w:style>
  <w:style w:type="paragraph" w:styleId="Revision">
    <w:name w:val="Revision"/>
    <w:hidden/>
    <w:uiPriority w:val="99"/>
    <w:semiHidden/>
    <w:rsid w:val="003904FD"/>
    <w:pPr>
      <w:spacing w:after="0" w:line="240" w:lineRule="auto"/>
    </w:pPr>
  </w:style>
  <w:style w:type="character" w:styleId="CommentReference">
    <w:name w:val="annotation reference"/>
    <w:basedOn w:val="DefaultParagraphFont"/>
    <w:uiPriority w:val="99"/>
    <w:semiHidden/>
    <w:unhideWhenUsed/>
    <w:rsid w:val="00545776"/>
    <w:rPr>
      <w:sz w:val="16"/>
      <w:szCs w:val="16"/>
    </w:rPr>
  </w:style>
  <w:style w:type="paragraph" w:styleId="CommentText">
    <w:name w:val="annotation text"/>
    <w:basedOn w:val="Normal"/>
    <w:link w:val="CommentTextChar"/>
    <w:uiPriority w:val="99"/>
    <w:unhideWhenUsed/>
    <w:rsid w:val="00545776"/>
    <w:pPr>
      <w:spacing w:line="240" w:lineRule="auto"/>
    </w:pPr>
    <w:rPr>
      <w:sz w:val="20"/>
      <w:szCs w:val="20"/>
    </w:rPr>
  </w:style>
  <w:style w:type="character" w:customStyle="1" w:styleId="CommentTextChar">
    <w:name w:val="Comment Text Char"/>
    <w:basedOn w:val="DefaultParagraphFont"/>
    <w:link w:val="CommentText"/>
    <w:uiPriority w:val="99"/>
    <w:rsid w:val="00545776"/>
    <w:rPr>
      <w:sz w:val="20"/>
      <w:szCs w:val="20"/>
    </w:rPr>
  </w:style>
  <w:style w:type="paragraph" w:styleId="CommentSubject">
    <w:name w:val="annotation subject"/>
    <w:basedOn w:val="CommentText"/>
    <w:next w:val="CommentText"/>
    <w:link w:val="CommentSubjectChar"/>
    <w:uiPriority w:val="99"/>
    <w:semiHidden/>
    <w:unhideWhenUsed/>
    <w:rsid w:val="00545776"/>
    <w:rPr>
      <w:b/>
      <w:bCs/>
    </w:rPr>
  </w:style>
  <w:style w:type="character" w:customStyle="1" w:styleId="CommentSubjectChar">
    <w:name w:val="Comment Subject Char"/>
    <w:basedOn w:val="CommentTextChar"/>
    <w:link w:val="CommentSubject"/>
    <w:uiPriority w:val="99"/>
    <w:semiHidden/>
    <w:rsid w:val="00545776"/>
    <w:rPr>
      <w:b/>
      <w:bCs/>
      <w:sz w:val="20"/>
      <w:szCs w:val="20"/>
    </w:rPr>
  </w:style>
  <w:style w:type="paragraph" w:styleId="ListParagraph">
    <w:name w:val="List Paragraph"/>
    <w:basedOn w:val="Normal"/>
    <w:uiPriority w:val="34"/>
    <w:qFormat/>
    <w:rsid w:val="00DF276D"/>
    <w:pPr>
      <w:ind w:left="720"/>
      <w:contextualSpacing/>
    </w:pPr>
  </w:style>
  <w:style w:type="character" w:styleId="UnresolvedMention">
    <w:name w:val="Unresolved Mention"/>
    <w:basedOn w:val="DefaultParagraphFont"/>
    <w:uiPriority w:val="99"/>
    <w:semiHidden/>
    <w:unhideWhenUsed/>
    <w:rsid w:val="00896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8060">
      <w:bodyDiv w:val="1"/>
      <w:marLeft w:val="0"/>
      <w:marRight w:val="0"/>
      <w:marTop w:val="0"/>
      <w:marBottom w:val="0"/>
      <w:divBdr>
        <w:top w:val="none" w:sz="0" w:space="0" w:color="auto"/>
        <w:left w:val="none" w:sz="0" w:space="0" w:color="auto"/>
        <w:bottom w:val="none" w:sz="0" w:space="0" w:color="auto"/>
        <w:right w:val="none" w:sz="0" w:space="0" w:color="auto"/>
      </w:divBdr>
      <w:divsChild>
        <w:div w:id="1333602877">
          <w:marLeft w:val="0"/>
          <w:marRight w:val="0"/>
          <w:marTop w:val="0"/>
          <w:marBottom w:val="0"/>
          <w:divBdr>
            <w:top w:val="none" w:sz="0" w:space="0" w:color="auto"/>
            <w:left w:val="none" w:sz="0" w:space="0" w:color="auto"/>
            <w:bottom w:val="none" w:sz="0" w:space="0" w:color="auto"/>
            <w:right w:val="none" w:sz="0" w:space="0" w:color="auto"/>
          </w:divBdr>
          <w:divsChild>
            <w:div w:id="2130388206">
              <w:marLeft w:val="0"/>
              <w:marRight w:val="0"/>
              <w:marTop w:val="0"/>
              <w:marBottom w:val="300"/>
              <w:divBdr>
                <w:top w:val="none" w:sz="0" w:space="0" w:color="auto"/>
                <w:left w:val="none" w:sz="0" w:space="0" w:color="auto"/>
                <w:bottom w:val="none" w:sz="0" w:space="0" w:color="auto"/>
                <w:right w:val="none" w:sz="0" w:space="0" w:color="auto"/>
              </w:divBdr>
              <w:divsChild>
                <w:div w:id="1486505408">
                  <w:marLeft w:val="0"/>
                  <w:marRight w:val="0"/>
                  <w:marTop w:val="0"/>
                  <w:marBottom w:val="0"/>
                  <w:divBdr>
                    <w:top w:val="none" w:sz="0" w:space="0" w:color="auto"/>
                    <w:left w:val="none" w:sz="0" w:space="0" w:color="auto"/>
                    <w:bottom w:val="none" w:sz="0" w:space="0" w:color="auto"/>
                    <w:right w:val="none" w:sz="0" w:space="0" w:color="auto"/>
                  </w:divBdr>
                  <w:divsChild>
                    <w:div w:id="985861543">
                      <w:marLeft w:val="0"/>
                      <w:marRight w:val="0"/>
                      <w:marTop w:val="0"/>
                      <w:marBottom w:val="0"/>
                      <w:divBdr>
                        <w:top w:val="none" w:sz="0" w:space="0" w:color="auto"/>
                        <w:left w:val="none" w:sz="0" w:space="0" w:color="auto"/>
                        <w:bottom w:val="none" w:sz="0" w:space="0" w:color="auto"/>
                        <w:right w:val="none" w:sz="0" w:space="0" w:color="auto"/>
                      </w:divBdr>
                      <w:divsChild>
                        <w:div w:id="1500147988">
                          <w:marLeft w:val="0"/>
                          <w:marRight w:val="0"/>
                          <w:marTop w:val="0"/>
                          <w:marBottom w:val="0"/>
                          <w:divBdr>
                            <w:top w:val="none" w:sz="0" w:space="0" w:color="auto"/>
                            <w:left w:val="none" w:sz="0" w:space="0" w:color="auto"/>
                            <w:bottom w:val="none" w:sz="0" w:space="0" w:color="auto"/>
                            <w:right w:val="none" w:sz="0" w:space="0" w:color="auto"/>
                          </w:divBdr>
                          <w:divsChild>
                            <w:div w:id="10700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so.research.uiowa.edu/frequently-asked-questions-irb-04-department-defense-dod" TargetMode="External"/><Relationship Id="rId18" Type="http://schemas.openxmlformats.org/officeDocument/2006/relationships/hyperlink" Target="https://hso.research.uiowa.edu/frequently-asked-questions-irb-04-department-defense-dod" TargetMode="External"/><Relationship Id="rId26" Type="http://schemas.openxmlformats.org/officeDocument/2006/relationships/hyperlink" Target="https://hso.research.uiowa.edu/department-defense-guide-researchers-university-iowa" TargetMode="External"/><Relationship Id="rId21" Type="http://schemas.openxmlformats.org/officeDocument/2006/relationships/hyperlink" Target="https://hso.research.uiowa.edu/frequently-asked-questions-irb-04-department-defense-dod" TargetMode="External"/><Relationship Id="rId34" Type="http://schemas.openxmlformats.org/officeDocument/2006/relationships/hyperlink" Target="chrome-extension://efaidnbmnnnibpcajpcglclefindmkaj/https:/www.esd.whs.mil/Portals/54/Documents/DD/issuances/dodi/321602p.pdf" TargetMode="External"/><Relationship Id="rId7" Type="http://schemas.openxmlformats.org/officeDocument/2006/relationships/hyperlink" Target="https://hso.research.uiowa.edu/frequently-asked-questions-irb-04-department-defense-dod" TargetMode="External"/><Relationship Id="rId12" Type="http://schemas.openxmlformats.org/officeDocument/2006/relationships/hyperlink" Target="https://hso.research.uiowa.edu/frequently-asked-questions-irb-04-department-defense-dod" TargetMode="External"/><Relationship Id="rId17" Type="http://schemas.openxmlformats.org/officeDocument/2006/relationships/hyperlink" Target="https://hso.research.uiowa.edu/frequently-asked-questions-irb-04-department-defense-dod" TargetMode="External"/><Relationship Id="rId25" Type="http://schemas.openxmlformats.org/officeDocument/2006/relationships/hyperlink" Target="chrome-extension://efaidnbmnnnibpcajpcglclefindmkaj/https:/www.esd.whs.mil/Portals/54/Documents/DD/issuances/dodi/321602p.pdf" TargetMode="External"/><Relationship Id="rId33" Type="http://schemas.openxmlformats.org/officeDocument/2006/relationships/hyperlink" Target="chrome-extension://efaidnbmnnnibpcajpcglclefindmkaj/https:/www.esd.whs.mil/Portals/54/Documents/DD/issuances/dodi/321602p.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so.research.uiowa.edu/frequently-asked-questions-irb-04-department-defense-dod" TargetMode="External"/><Relationship Id="rId20" Type="http://schemas.openxmlformats.org/officeDocument/2006/relationships/hyperlink" Target="https://hso.research.uiowa.edu/frequently-asked-questions-irb-04-department-defense-dod" TargetMode="External"/><Relationship Id="rId29" Type="http://schemas.openxmlformats.org/officeDocument/2006/relationships/hyperlink" Target="https://hso.research.uiowa.edu/department-defense-guide-researchers-university-iowa" TargetMode="External"/><Relationship Id="rId1" Type="http://schemas.openxmlformats.org/officeDocument/2006/relationships/numbering" Target="numbering.xml"/><Relationship Id="rId6" Type="http://schemas.openxmlformats.org/officeDocument/2006/relationships/hyperlink" Target="https://hso.research.uiowa.edu/frequently-asked-questions-irb-04-department-defense-dod" TargetMode="External"/><Relationship Id="rId11" Type="http://schemas.openxmlformats.org/officeDocument/2006/relationships/hyperlink" Target="https://hso.research.uiowa.edu/frequently-asked-questions-irb-04-department-defense-dod" TargetMode="External"/><Relationship Id="rId24" Type="http://schemas.openxmlformats.org/officeDocument/2006/relationships/hyperlink" Target="https://hso.research.uiowa.edu/department-defense-guide-researchers-university-iowa" TargetMode="External"/><Relationship Id="rId32" Type="http://schemas.openxmlformats.org/officeDocument/2006/relationships/hyperlink" Target="https://hso.research.uiowa.edu/department-defense-guide-researchers-university-iowa" TargetMode="External"/><Relationship Id="rId37" Type="http://schemas.openxmlformats.org/officeDocument/2006/relationships/fontTable" Target="fontTable.xml"/><Relationship Id="rId5" Type="http://schemas.openxmlformats.org/officeDocument/2006/relationships/hyperlink" Target="https://hso.research.uiowa.edu/department-defense-guide-researchers-university-iowa" TargetMode="External"/><Relationship Id="rId15" Type="http://schemas.openxmlformats.org/officeDocument/2006/relationships/hyperlink" Target="https://hso.research.uiowa.edu/frequently-asked-questions-irb-04-department-defense-dod" TargetMode="External"/><Relationship Id="rId23" Type="http://schemas.openxmlformats.org/officeDocument/2006/relationships/hyperlink" Target="https://search.yahoo.com/yhs/search?p=DOD%20INSTRUCTION%203216.02&amp;hspart=fc&amp;hsimp=yhs-3971&amp;type=fc_AC5AE6A96A2_s69_g_e_d_n0002_c999&amp;param1=7&amp;param2=eJwti8sKgzAQRX9llhYkzhijDW77Bd2Ki1RTDYlGfGDp13eEMot77rnM4Pqmbp8PQpSVLpq0nbkjYs54TRwdh9aayS2MlN9FrpQgSYJYDjayPTbGwzBN8etCMJkSCMnp5j6eG8w7EAqsgUVZ1PApixuYZQn2tC%2Fv9kzJSsgSEj%2FuU0ghOG9hsJ2PN%2BjGNU42I6oEXgebeZvV%2FV9%2B%2BRE51Q%3D%3D" TargetMode="External"/><Relationship Id="rId28" Type="http://schemas.openxmlformats.org/officeDocument/2006/relationships/hyperlink" Target="http://opsmanual.uiowa.edu/community-policies/research/principles-governing-access-research-information" TargetMode="External"/><Relationship Id="rId36" Type="http://schemas.openxmlformats.org/officeDocument/2006/relationships/hyperlink" Target="http://www.dtic.mil/whs/directives/corres/pdf/321602p.pdf" TargetMode="External"/><Relationship Id="rId10" Type="http://schemas.openxmlformats.org/officeDocument/2006/relationships/hyperlink" Target="https://hso.research.uiowa.edu/frequently-asked-questions-irb-04-department-defense-dod" TargetMode="External"/><Relationship Id="rId19" Type="http://schemas.openxmlformats.org/officeDocument/2006/relationships/hyperlink" Target="https://hso.research.uiowa.edu/frequently-asked-questions-irb-04-department-defense-dod" TargetMode="External"/><Relationship Id="rId31" Type="http://schemas.openxmlformats.org/officeDocument/2006/relationships/hyperlink" Target="http://www.dtic.mil/whs/directives/corres/pdf/321602p.pdf" TargetMode="External"/><Relationship Id="rId4" Type="http://schemas.openxmlformats.org/officeDocument/2006/relationships/webSettings" Target="webSettings.xml"/><Relationship Id="rId9" Type="http://schemas.openxmlformats.org/officeDocument/2006/relationships/hyperlink" Target="https://hso.research.uiowa.edu/frequently-asked-questions-irb-04-department-defense-dod" TargetMode="External"/><Relationship Id="rId14" Type="http://schemas.openxmlformats.org/officeDocument/2006/relationships/hyperlink" Target="https://hso.research.uiowa.edu/frequently-asked-questions-irb-04-department-defense-dod" TargetMode="External"/><Relationship Id="rId22" Type="http://schemas.openxmlformats.org/officeDocument/2006/relationships/hyperlink" Target="https://hso.research.uiowa.edu/frequently-asked-questions-irb-04-department-defense-dod" TargetMode="External"/><Relationship Id="rId27" Type="http://schemas.openxmlformats.org/officeDocument/2006/relationships/hyperlink" Target="chrome-extension://efaidnbmnnnibpcajpcglclefindmkaj/https:/irp.fas.org/doddir/navy/secnavinst/3900_39d.pdf" TargetMode="External"/><Relationship Id="rId30" Type="http://schemas.openxmlformats.org/officeDocument/2006/relationships/hyperlink" Target="https://hso.research.uiowa.edu/department-defense-guide-researchers-university-iowa" TargetMode="External"/><Relationship Id="rId35" Type="http://schemas.openxmlformats.org/officeDocument/2006/relationships/hyperlink" Target="https://www.gpo.gov/fdsys/pkg/USCODE-2011-title10/html/USCODE-2011-title10-subtitleA-partIV-chap139-sec2358.htm" TargetMode="External"/><Relationship Id="rId8" Type="http://schemas.openxmlformats.org/officeDocument/2006/relationships/hyperlink" Target="https://hso.research.uiowa.edu/frequently-asked-questions-irb-04-department-defense-do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2024</TotalTime>
  <Pages>4</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Owings, Amanda C</dc:creator>
  <cp:keywords/>
  <dc:description/>
  <cp:lastModifiedBy>Fruehling, Catherine</cp:lastModifiedBy>
  <cp:revision>66</cp:revision>
  <dcterms:created xsi:type="dcterms:W3CDTF">2023-10-02T13:40:00Z</dcterms:created>
  <dcterms:modified xsi:type="dcterms:W3CDTF">2023-10-18T20:05:00Z</dcterms:modified>
</cp:coreProperties>
</file>